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78" w:rsidRDefault="00C74378" w:rsidP="009F727E">
      <w:pPr>
        <w:ind w:left="11300"/>
        <w:rPr>
          <w:b/>
          <w:sz w:val="28"/>
          <w:szCs w:val="28"/>
        </w:rPr>
      </w:pPr>
      <w:r>
        <w:rPr>
          <w:b/>
          <w:sz w:val="28"/>
          <w:szCs w:val="28"/>
        </w:rPr>
        <w:t>Додаток 1.6.</w:t>
      </w:r>
    </w:p>
    <w:p w:rsidR="00C74378" w:rsidRDefault="00C74378" w:rsidP="007303AC">
      <w:pPr>
        <w:tabs>
          <w:tab w:val="left" w:pos="11340"/>
        </w:tabs>
        <w:ind w:left="113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19-ї сесії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ІІ скликання </w:t>
      </w:r>
    </w:p>
    <w:p w:rsidR="00C74378" w:rsidRDefault="00C74378" w:rsidP="007303AC">
      <w:pPr>
        <w:tabs>
          <w:tab w:val="left" w:pos="11340"/>
        </w:tabs>
        <w:ind w:left="11340"/>
        <w:rPr>
          <w:b/>
          <w:sz w:val="28"/>
          <w:szCs w:val="28"/>
        </w:rPr>
      </w:pPr>
      <w:r>
        <w:rPr>
          <w:b/>
          <w:sz w:val="28"/>
          <w:szCs w:val="28"/>
        </w:rPr>
        <w:t>від 21.12.2017 № 259-19/17</w:t>
      </w:r>
    </w:p>
    <w:p w:rsidR="00C74378" w:rsidRPr="00481A9F" w:rsidRDefault="00C74378" w:rsidP="007303AC">
      <w:pPr>
        <w:tabs>
          <w:tab w:val="left" w:pos="11340"/>
        </w:tabs>
        <w:ind w:left="11340"/>
        <w:rPr>
          <w:b/>
          <w:sz w:val="28"/>
          <w:szCs w:val="28"/>
        </w:rPr>
      </w:pPr>
    </w:p>
    <w:p w:rsidR="00C74378" w:rsidRPr="008E11FD" w:rsidRDefault="00C74378" w:rsidP="007303AC">
      <w:pPr>
        <w:tabs>
          <w:tab w:val="left" w:pos="15876"/>
        </w:tabs>
        <w:ind w:right="-536"/>
        <w:jc w:val="center"/>
        <w:rPr>
          <w:b/>
          <w:spacing w:val="-1"/>
          <w:sz w:val="28"/>
          <w:szCs w:val="28"/>
        </w:rPr>
      </w:pPr>
      <w:r w:rsidRPr="008E11FD">
        <w:rPr>
          <w:b/>
          <w:sz w:val="28"/>
          <w:szCs w:val="28"/>
        </w:rPr>
        <w:t xml:space="preserve"> Напрями діяльності і заходи Програми</w:t>
      </w:r>
      <w:r w:rsidRPr="008E11FD">
        <w:rPr>
          <w:b/>
          <w:spacing w:val="-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208" w:tblpY="282"/>
        <w:tblOverlap w:val="never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08"/>
        <w:gridCol w:w="1757"/>
        <w:gridCol w:w="112"/>
        <w:gridCol w:w="599"/>
        <w:gridCol w:w="110"/>
        <w:gridCol w:w="851"/>
        <w:gridCol w:w="171"/>
        <w:gridCol w:w="679"/>
        <w:gridCol w:w="84"/>
        <w:gridCol w:w="625"/>
        <w:gridCol w:w="75"/>
        <w:gridCol w:w="634"/>
        <w:gridCol w:w="66"/>
        <w:gridCol w:w="642"/>
        <w:gridCol w:w="58"/>
        <w:gridCol w:w="651"/>
        <w:gridCol w:w="49"/>
        <w:gridCol w:w="51"/>
        <w:gridCol w:w="609"/>
        <w:gridCol w:w="177"/>
        <w:gridCol w:w="700"/>
        <w:gridCol w:w="700"/>
        <w:gridCol w:w="700"/>
        <w:gridCol w:w="800"/>
        <w:gridCol w:w="900"/>
        <w:gridCol w:w="1700"/>
      </w:tblGrid>
      <w:tr w:rsidR="00C74378" w:rsidRPr="007E5B76" w:rsidTr="0077731C">
        <w:tc>
          <w:tcPr>
            <w:tcW w:w="2208" w:type="dxa"/>
            <w:vMerge w:val="restart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Зміст заходу</w:t>
            </w:r>
          </w:p>
        </w:tc>
        <w:tc>
          <w:tcPr>
            <w:tcW w:w="1757" w:type="dxa"/>
            <w:vMerge w:val="restart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Відповідальні</w:t>
            </w:r>
          </w:p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711" w:type="dxa"/>
            <w:gridSpan w:val="2"/>
            <w:vMerge w:val="restart"/>
            <w:vAlign w:val="center"/>
          </w:tcPr>
          <w:p w:rsidR="00C74378" w:rsidRPr="00E1039C" w:rsidRDefault="00C74378" w:rsidP="0077731C">
            <w:pPr>
              <w:jc w:val="center"/>
              <w:rPr>
                <w:b/>
                <w:sz w:val="18"/>
                <w:szCs w:val="18"/>
              </w:rPr>
            </w:pPr>
            <w:r w:rsidRPr="00E1039C">
              <w:rPr>
                <w:b/>
                <w:sz w:val="18"/>
                <w:szCs w:val="18"/>
              </w:rPr>
              <w:t>Тер</w:t>
            </w:r>
            <w:r>
              <w:rPr>
                <w:b/>
                <w:sz w:val="18"/>
                <w:szCs w:val="18"/>
              </w:rPr>
              <w:t>-</w:t>
            </w:r>
            <w:r w:rsidRPr="00E1039C">
              <w:rPr>
                <w:b/>
                <w:sz w:val="18"/>
                <w:szCs w:val="18"/>
              </w:rPr>
              <w:t>мін</w:t>
            </w:r>
          </w:p>
          <w:p w:rsidR="00C74378" w:rsidRPr="00E1039C" w:rsidRDefault="00C74378" w:rsidP="0077731C">
            <w:pPr>
              <w:jc w:val="center"/>
              <w:rPr>
                <w:b/>
                <w:sz w:val="18"/>
                <w:szCs w:val="18"/>
              </w:rPr>
            </w:pPr>
            <w:r w:rsidRPr="00E1039C">
              <w:rPr>
                <w:b/>
                <w:sz w:val="18"/>
                <w:szCs w:val="18"/>
              </w:rPr>
              <w:t>виконан</w:t>
            </w:r>
            <w:r>
              <w:rPr>
                <w:b/>
                <w:sz w:val="18"/>
                <w:szCs w:val="18"/>
              </w:rPr>
              <w:t>-</w:t>
            </w:r>
            <w:r w:rsidRPr="00E1039C">
              <w:rPr>
                <w:b/>
                <w:sz w:val="18"/>
                <w:szCs w:val="18"/>
              </w:rPr>
              <w:t>ня, роки</w:t>
            </w:r>
          </w:p>
        </w:tc>
        <w:tc>
          <w:tcPr>
            <w:tcW w:w="1132" w:type="dxa"/>
            <w:gridSpan w:val="3"/>
            <w:vMerge w:val="restart"/>
            <w:vAlign w:val="center"/>
          </w:tcPr>
          <w:p w:rsidR="00C74378" w:rsidRPr="008F7094" w:rsidRDefault="00C74378" w:rsidP="0077731C">
            <w:pPr>
              <w:jc w:val="center"/>
              <w:rPr>
                <w:b/>
                <w:sz w:val="22"/>
                <w:szCs w:val="22"/>
              </w:rPr>
            </w:pPr>
            <w:r w:rsidRPr="008F7094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9900" w:type="dxa"/>
            <w:gridSpan w:val="19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Орієнтовний обсяг фінансування з обласного бюджету (тис. грн.)</w:t>
            </w:r>
          </w:p>
        </w:tc>
      </w:tr>
      <w:tr w:rsidR="00C74378" w:rsidRPr="007E5B76" w:rsidTr="0077731C">
        <w:tc>
          <w:tcPr>
            <w:tcW w:w="2208" w:type="dxa"/>
            <w:vMerge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57" w:type="dxa"/>
            <w:vMerge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2013</w:t>
            </w:r>
          </w:p>
        </w:tc>
        <w:tc>
          <w:tcPr>
            <w:tcW w:w="700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2014</w:t>
            </w:r>
          </w:p>
        </w:tc>
        <w:tc>
          <w:tcPr>
            <w:tcW w:w="700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2015</w:t>
            </w:r>
          </w:p>
        </w:tc>
        <w:tc>
          <w:tcPr>
            <w:tcW w:w="700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2016</w:t>
            </w:r>
          </w:p>
        </w:tc>
        <w:tc>
          <w:tcPr>
            <w:tcW w:w="751" w:type="dxa"/>
            <w:gridSpan w:val="3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2017</w:t>
            </w:r>
          </w:p>
        </w:tc>
        <w:tc>
          <w:tcPr>
            <w:tcW w:w="786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2018</w:t>
            </w:r>
          </w:p>
        </w:tc>
        <w:tc>
          <w:tcPr>
            <w:tcW w:w="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2019</w:t>
            </w:r>
          </w:p>
        </w:tc>
        <w:tc>
          <w:tcPr>
            <w:tcW w:w="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2020</w:t>
            </w:r>
          </w:p>
        </w:tc>
        <w:tc>
          <w:tcPr>
            <w:tcW w:w="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2021</w:t>
            </w:r>
          </w:p>
        </w:tc>
        <w:tc>
          <w:tcPr>
            <w:tcW w:w="8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2022</w:t>
            </w:r>
          </w:p>
        </w:tc>
        <w:tc>
          <w:tcPr>
            <w:tcW w:w="900" w:type="dxa"/>
          </w:tcPr>
          <w:p w:rsidR="00C74378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Всьо</w:t>
            </w:r>
          </w:p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го</w:t>
            </w:r>
          </w:p>
        </w:tc>
        <w:tc>
          <w:tcPr>
            <w:tcW w:w="1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Очікуваний результат</w:t>
            </w:r>
          </w:p>
        </w:tc>
      </w:tr>
      <w:tr w:rsidR="00C74378" w:rsidRPr="007E5B76" w:rsidTr="0077731C">
        <w:tc>
          <w:tcPr>
            <w:tcW w:w="2208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57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7E5B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700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700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700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751" w:type="dxa"/>
            <w:gridSpan w:val="3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786" w:type="dxa"/>
            <w:gridSpan w:val="2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12</w:t>
            </w:r>
          </w:p>
        </w:tc>
        <w:tc>
          <w:tcPr>
            <w:tcW w:w="8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13</w:t>
            </w:r>
          </w:p>
        </w:tc>
        <w:tc>
          <w:tcPr>
            <w:tcW w:w="9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7E5B76">
              <w:rPr>
                <w:b/>
                <w:sz w:val="24"/>
                <w:szCs w:val="28"/>
              </w:rPr>
              <w:t>14</w:t>
            </w:r>
          </w:p>
        </w:tc>
        <w:tc>
          <w:tcPr>
            <w:tcW w:w="1700" w:type="dxa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15</w:t>
            </w:r>
          </w:p>
        </w:tc>
      </w:tr>
      <w:tr w:rsidR="00C74378" w:rsidRPr="007E5B76" w:rsidTr="0077731C">
        <w:tc>
          <w:tcPr>
            <w:tcW w:w="15708" w:type="dxa"/>
            <w:gridSpan w:val="26"/>
            <w:vAlign w:val="center"/>
          </w:tcPr>
          <w:p w:rsidR="00C74378" w:rsidRPr="008267EF" w:rsidRDefault="00C74378" w:rsidP="0077731C">
            <w:pPr>
              <w:pStyle w:val="ab"/>
              <w:numPr>
                <w:ilvl w:val="0"/>
                <w:numId w:val="9"/>
              </w:num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Підвищення рівня професійної підготовки педагогічних кадрів</w:t>
            </w:r>
          </w:p>
        </w:tc>
      </w:tr>
      <w:tr w:rsidR="00C74378" w:rsidRPr="007A07C6" w:rsidTr="0077731C">
        <w:tc>
          <w:tcPr>
            <w:tcW w:w="2208" w:type="dxa"/>
          </w:tcPr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  <w:r w:rsidRPr="007E5B76">
              <w:rPr>
                <w:color w:val="000000"/>
                <w:sz w:val="24"/>
                <w:szCs w:val="24"/>
              </w:rPr>
              <w:t>. Визначення на період до 2022 р. потреби у педагогічних працівниках для дошкільних, загальноосвітніх, позашкільних навчальних закладів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освіти і науки</w:t>
            </w:r>
            <w:r w:rsidRPr="007E5B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ОДА,</w:t>
            </w:r>
            <w:r>
              <w:rPr>
                <w:sz w:val="24"/>
                <w:szCs w:val="24"/>
              </w:rPr>
              <w:t xml:space="preserve"> РДА Чернівецька та Новодністровска міські ради</w:t>
            </w:r>
            <w:r w:rsidRPr="00861480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11" w:type="dxa"/>
            <w:gridSpan w:val="2"/>
            <w:vAlign w:val="center"/>
          </w:tcPr>
          <w:p w:rsidR="00C74378" w:rsidRDefault="00C74378" w:rsidP="007773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2013-</w:t>
            </w:r>
          </w:p>
          <w:p w:rsidR="00C74378" w:rsidRPr="007E5B76" w:rsidRDefault="00C74378" w:rsidP="0077731C">
            <w:pPr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2018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283F07">
              <w:rPr>
                <w:sz w:val="24"/>
                <w:szCs w:val="28"/>
              </w:rPr>
              <w:t>Стабілізація кадрового складу дошкільних, загальноосвітніх, позашкі</w:t>
            </w:r>
            <w:r>
              <w:rPr>
                <w:sz w:val="24"/>
                <w:szCs w:val="28"/>
              </w:rPr>
              <w:t>-</w:t>
            </w:r>
            <w:r w:rsidRPr="00283F07">
              <w:rPr>
                <w:sz w:val="24"/>
                <w:szCs w:val="28"/>
              </w:rPr>
              <w:t>льних, профе</w:t>
            </w:r>
            <w:r>
              <w:rPr>
                <w:sz w:val="24"/>
                <w:szCs w:val="28"/>
              </w:rPr>
              <w:t>-</w:t>
            </w:r>
            <w:r w:rsidRPr="00283F07">
              <w:rPr>
                <w:sz w:val="24"/>
                <w:szCs w:val="28"/>
              </w:rPr>
              <w:t>сійно-техніч</w:t>
            </w:r>
            <w:r>
              <w:rPr>
                <w:sz w:val="24"/>
                <w:szCs w:val="28"/>
              </w:rPr>
              <w:t>-</w:t>
            </w:r>
            <w:r w:rsidRPr="00283F07">
              <w:rPr>
                <w:sz w:val="24"/>
                <w:szCs w:val="28"/>
              </w:rPr>
              <w:t>них і вищих навчальних закладів</w:t>
            </w:r>
          </w:p>
        </w:tc>
      </w:tr>
      <w:tr w:rsidR="00C74378" w:rsidRPr="007A07C6" w:rsidTr="0077731C">
        <w:tc>
          <w:tcPr>
            <w:tcW w:w="2208" w:type="dxa"/>
          </w:tcPr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</w:t>
            </w:r>
            <w:r w:rsidRPr="007E5B76">
              <w:rPr>
                <w:color w:val="000000"/>
                <w:sz w:val="24"/>
                <w:szCs w:val="24"/>
              </w:rPr>
              <w:t xml:space="preserve"> Забезпечення дієвої системи професійної підготовки резерву керівних кадрів для навчально-виховних закладів (курсова та </w:t>
            </w:r>
            <w:r>
              <w:rPr>
                <w:color w:val="000000"/>
                <w:sz w:val="24"/>
                <w:szCs w:val="24"/>
              </w:rPr>
              <w:t>семі-нарна</w:t>
            </w:r>
            <w:r w:rsidRPr="007E5B76">
              <w:rPr>
                <w:color w:val="000000"/>
                <w:sz w:val="24"/>
                <w:szCs w:val="24"/>
              </w:rPr>
              <w:t xml:space="preserve"> підготовка,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школи молодого керівника)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lastRenderedPageBreak/>
              <w:t>Інститут післядипломної педагогіч</w:t>
            </w:r>
            <w:r>
              <w:rPr>
                <w:sz w:val="24"/>
                <w:szCs w:val="24"/>
              </w:rPr>
              <w:t>ної освіти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555EB1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Підвищення професійного рівня педагог-гічних праців-никків, пре-стижу педаго-гічної праці у суспільстві 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1.3. </w:t>
            </w:r>
            <w:r w:rsidRPr="007E5B76">
              <w:rPr>
                <w:color w:val="000000"/>
                <w:sz w:val="24"/>
                <w:szCs w:val="24"/>
              </w:rPr>
              <w:t>Поліпшення навчально-мето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дичного забезпече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ння професійної діяльності вчителя: поповнення методичних та шкільних бібліотек навчально-методичною літературою з психології, педагогіки, методик навчання; забезпечення систематичної роботи прес-центру, підготовки та видання інформаційно-методичних бюлетенів; створе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ння центрів новіт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ніх інформаційних технологій для комп’ютерного програмного забезпечення навчальних дисциплін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pStyle w:val="a6"/>
              <w:spacing w:line="240" w:lineRule="auto"/>
              <w:ind w:right="-108"/>
              <w:jc w:val="left"/>
              <w:rPr>
                <w:color w:val="000000"/>
                <w:spacing w:val="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Департамент освіти і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E5B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ОДА, </w:t>
            </w:r>
            <w:r>
              <w:rPr>
                <w:sz w:val="24"/>
                <w:szCs w:val="24"/>
              </w:rPr>
              <w:t xml:space="preserve">РДА, Чернівецька та Новодністровська міські ради, </w:t>
            </w:r>
            <w:r w:rsidRPr="007E5B76">
              <w:rPr>
                <w:color w:val="000000"/>
                <w:sz w:val="24"/>
                <w:szCs w:val="24"/>
              </w:rPr>
              <w:t>Інсти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7E5B76">
              <w:rPr>
                <w:color w:val="000000"/>
                <w:sz w:val="24"/>
                <w:szCs w:val="24"/>
              </w:rPr>
              <w:t>ут після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7E5B76">
              <w:rPr>
                <w:color w:val="000000"/>
                <w:sz w:val="24"/>
                <w:szCs w:val="24"/>
              </w:rPr>
              <w:t xml:space="preserve">ипломної </w:t>
            </w:r>
            <w:r>
              <w:rPr>
                <w:color w:val="000000"/>
                <w:sz w:val="24"/>
                <w:szCs w:val="24"/>
              </w:rPr>
              <w:t>педагогічної</w:t>
            </w:r>
            <w:r w:rsidRPr="007E5B76">
              <w:rPr>
                <w:color w:val="000000"/>
                <w:sz w:val="24"/>
                <w:szCs w:val="24"/>
              </w:rPr>
              <w:t xml:space="preserve">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shd w:val="clear" w:color="auto" w:fill="FFFFFF"/>
              <w:spacing w:line="322" w:lineRule="exact"/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Підвищення професійного рівня педагогічних працівників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  <w:r w:rsidRPr="007E5B76">
              <w:rPr>
                <w:color w:val="000000"/>
                <w:sz w:val="24"/>
                <w:szCs w:val="24"/>
              </w:rPr>
              <w:t xml:space="preserve"> Визначення відповідно  до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 xml:space="preserve">реальних потреб  </w:t>
            </w:r>
            <w:r>
              <w:rPr>
                <w:color w:val="000000"/>
                <w:sz w:val="24"/>
                <w:szCs w:val="24"/>
              </w:rPr>
              <w:t xml:space="preserve">області </w:t>
            </w:r>
            <w:r w:rsidRPr="007E5B76">
              <w:rPr>
                <w:color w:val="000000"/>
                <w:sz w:val="24"/>
                <w:szCs w:val="24"/>
              </w:rPr>
              <w:t>державного замовлення на підготовку педа</w:t>
            </w:r>
            <w:r>
              <w:rPr>
                <w:color w:val="000000"/>
                <w:sz w:val="24"/>
                <w:szCs w:val="24"/>
              </w:rPr>
              <w:t>гогічних кадрів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Департамент освіти і науки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 xml:space="preserve">Чернівецької </w:t>
            </w:r>
            <w:r>
              <w:rPr>
                <w:color w:val="000000"/>
                <w:sz w:val="24"/>
                <w:szCs w:val="24"/>
              </w:rPr>
              <w:t xml:space="preserve">ОДА, </w:t>
            </w:r>
            <w:r>
              <w:rPr>
                <w:sz w:val="24"/>
                <w:szCs w:val="24"/>
              </w:rPr>
              <w:t xml:space="preserve"> РДА, міські ради</w:t>
            </w:r>
            <w:r w:rsidRPr="00861480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lastRenderedPageBreak/>
              <w:t>2013-</w:t>
            </w:r>
            <w:r w:rsidRPr="007E5B76">
              <w:rPr>
                <w:sz w:val="24"/>
                <w:szCs w:val="24"/>
              </w:rPr>
              <w:lastRenderedPageBreak/>
              <w:t>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lastRenderedPageBreak/>
              <w:t xml:space="preserve">Вкла-день коштів </w:t>
            </w:r>
            <w:r w:rsidRPr="002936F7">
              <w:rPr>
                <w:sz w:val="22"/>
                <w:szCs w:val="22"/>
              </w:rPr>
              <w:lastRenderedPageBreak/>
              <w:t>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E87D8A" w:rsidRDefault="00C74378" w:rsidP="0077731C">
            <w:pPr>
              <w:rPr>
                <w:sz w:val="24"/>
                <w:szCs w:val="28"/>
              </w:rPr>
            </w:pPr>
            <w:r w:rsidRPr="00E87D8A">
              <w:rPr>
                <w:sz w:val="24"/>
                <w:szCs w:val="28"/>
              </w:rPr>
              <w:t xml:space="preserve">Якісна підготовка </w:t>
            </w:r>
            <w:r w:rsidRPr="00E87D8A">
              <w:rPr>
                <w:sz w:val="24"/>
                <w:szCs w:val="28"/>
              </w:rPr>
              <w:lastRenderedPageBreak/>
              <w:t xml:space="preserve">педагогічних працівників відповідно до потреби </w:t>
            </w:r>
          </w:p>
        </w:tc>
      </w:tr>
      <w:tr w:rsidR="00C74378" w:rsidRPr="007A07C6" w:rsidTr="0077731C">
        <w:tc>
          <w:tcPr>
            <w:tcW w:w="2208" w:type="dxa"/>
          </w:tcPr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5.</w:t>
            </w:r>
            <w:r w:rsidRPr="007E5B76">
              <w:rPr>
                <w:color w:val="000000"/>
                <w:sz w:val="24"/>
                <w:szCs w:val="24"/>
              </w:rPr>
              <w:t>Удосконалення механізму взаємодії органів управ</w:t>
            </w:r>
            <w:r w:rsidRPr="007E5B76">
              <w:rPr>
                <w:color w:val="000000"/>
                <w:sz w:val="24"/>
                <w:szCs w:val="24"/>
              </w:rPr>
              <w:softHyphen/>
              <w:t>ління освітою і місце</w:t>
            </w:r>
            <w:r w:rsidRPr="007E5B76">
              <w:rPr>
                <w:color w:val="000000"/>
                <w:sz w:val="24"/>
                <w:szCs w:val="24"/>
              </w:rPr>
              <w:softHyphen/>
              <w:t>вого самоврядування щодо підбору, розста</w:t>
            </w:r>
            <w:r w:rsidRPr="007E5B76">
              <w:rPr>
                <w:color w:val="000000"/>
                <w:sz w:val="24"/>
                <w:szCs w:val="24"/>
              </w:rPr>
              <w:softHyphen/>
              <w:t>нов</w:t>
            </w:r>
            <w:r w:rsidRPr="007E5B76">
              <w:rPr>
                <w:color w:val="000000"/>
                <w:sz w:val="24"/>
                <w:szCs w:val="24"/>
              </w:rPr>
              <w:softHyphen/>
              <w:t>ки та виховання керівних кадрів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rPr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Департамент освіти і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E5B76">
              <w:rPr>
                <w:color w:val="000000"/>
                <w:sz w:val="24"/>
                <w:szCs w:val="24"/>
              </w:rPr>
              <w:t xml:space="preserve"> Чернівецької </w:t>
            </w:r>
            <w:r>
              <w:rPr>
                <w:color w:val="000000"/>
                <w:sz w:val="24"/>
                <w:szCs w:val="24"/>
              </w:rPr>
              <w:t xml:space="preserve">ОДА, </w:t>
            </w:r>
            <w:r>
              <w:rPr>
                <w:sz w:val="24"/>
                <w:szCs w:val="24"/>
              </w:rPr>
              <w:t>РДА, Чернівецька та Новодністровська міські ради</w:t>
            </w:r>
            <w:r w:rsidRPr="00861480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283F07" w:rsidRDefault="00C74378" w:rsidP="0077731C">
            <w:pPr>
              <w:rPr>
                <w:sz w:val="24"/>
                <w:szCs w:val="28"/>
              </w:rPr>
            </w:pPr>
            <w:r w:rsidRPr="00283F07">
              <w:rPr>
                <w:sz w:val="24"/>
                <w:szCs w:val="28"/>
              </w:rPr>
              <w:t>Стабілізація кадрового складу дошкільних, загальноосвітніх, позашкільних, професійно-технічних  і вищих навчальних закладів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widowControl/>
              <w:tabs>
                <w:tab w:val="left" w:pos="955"/>
              </w:tabs>
              <w:autoSpaceDE/>
              <w:autoSpaceDN/>
              <w:adjustRightInd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  <w:r w:rsidRPr="007E5B76">
              <w:rPr>
                <w:color w:val="000000"/>
                <w:sz w:val="24"/>
                <w:szCs w:val="24"/>
              </w:rPr>
              <w:t>. Забезпечення псих</w:t>
            </w:r>
            <w:r>
              <w:rPr>
                <w:color w:val="000000"/>
                <w:sz w:val="24"/>
                <w:szCs w:val="24"/>
              </w:rPr>
              <w:t>олого-педагогічної, комп’ютерної</w:t>
            </w:r>
            <w:r w:rsidRPr="007E5B76">
              <w:rPr>
                <w:color w:val="000000"/>
                <w:sz w:val="24"/>
                <w:szCs w:val="24"/>
              </w:rPr>
              <w:t>, методичної, правової грамотності педагогічних працівників</w:t>
            </w:r>
          </w:p>
        </w:tc>
        <w:tc>
          <w:tcPr>
            <w:tcW w:w="1757" w:type="dxa"/>
            <w:vMerge w:val="restart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C27D00">
              <w:rPr>
                <w:sz w:val="24"/>
                <w:szCs w:val="28"/>
              </w:rPr>
              <w:t>Формування систем психологічної та правової освіти, підви</w:t>
            </w:r>
            <w:r>
              <w:rPr>
                <w:sz w:val="24"/>
                <w:szCs w:val="28"/>
              </w:rPr>
              <w:t>-</w:t>
            </w:r>
            <w:r w:rsidRPr="00C27D00">
              <w:rPr>
                <w:sz w:val="24"/>
                <w:szCs w:val="28"/>
              </w:rPr>
              <w:t>щення компе</w:t>
            </w:r>
            <w:r>
              <w:rPr>
                <w:sz w:val="24"/>
                <w:szCs w:val="28"/>
              </w:rPr>
              <w:t>-</w:t>
            </w:r>
            <w:r w:rsidRPr="00C27D00">
              <w:rPr>
                <w:sz w:val="24"/>
                <w:szCs w:val="28"/>
              </w:rPr>
              <w:t>тентності педагогічних працівників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1.7. Забезпечення виконання багато-</w:t>
            </w:r>
            <w:r w:rsidRPr="007E5B76">
              <w:rPr>
                <w:color w:val="000000"/>
                <w:sz w:val="24"/>
                <w:szCs w:val="24"/>
              </w:rPr>
              <w:t xml:space="preserve">варіативних програм підвищення кваліфікації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педагогічних працівників через різні форми навчання (денну, заочну, дистанційну, самоосвітню)</w:t>
            </w:r>
          </w:p>
        </w:tc>
        <w:tc>
          <w:tcPr>
            <w:tcW w:w="1757" w:type="dxa"/>
            <w:vMerge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color w:val="FF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0A7EBD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0A7EBD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Якісна пере-підготовка педагогічних працівників з урахуванням сучасних </w:t>
            </w:r>
            <w:r>
              <w:rPr>
                <w:sz w:val="24"/>
                <w:szCs w:val="28"/>
              </w:rPr>
              <w:lastRenderedPageBreak/>
              <w:t>вимог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1.8</w:t>
            </w:r>
            <w:r w:rsidRPr="007E5B76">
              <w:rPr>
                <w:color w:val="000000"/>
                <w:sz w:val="24"/>
                <w:szCs w:val="24"/>
              </w:rPr>
              <w:t>. Забезпечення закладів освіти сучасною педагогічною навчально-методичною літературою</w:t>
            </w:r>
          </w:p>
        </w:tc>
        <w:tc>
          <w:tcPr>
            <w:tcW w:w="1757" w:type="dxa"/>
            <w:vMerge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color w:val="FF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B15220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Підвищення компетентно</w:t>
            </w:r>
            <w:r w:rsidRPr="00B15220">
              <w:rPr>
                <w:sz w:val="24"/>
                <w:szCs w:val="28"/>
              </w:rPr>
              <w:t>сті вчителя</w:t>
            </w:r>
            <w:r>
              <w:rPr>
                <w:sz w:val="24"/>
                <w:szCs w:val="28"/>
              </w:rPr>
              <w:t xml:space="preserve"> його професійного рівня 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  <w:r w:rsidRPr="007E5B76">
              <w:rPr>
                <w:color w:val="000000"/>
                <w:sz w:val="24"/>
                <w:szCs w:val="24"/>
              </w:rPr>
              <w:t>. Забезпечення підвищення кваліфікації вчителів загальноосвітніх навчальних закладів з питань інформатизації навчального процесу</w:t>
            </w:r>
          </w:p>
        </w:tc>
        <w:tc>
          <w:tcPr>
            <w:tcW w:w="1757" w:type="dxa"/>
            <w:vMerge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B15220">
              <w:rPr>
                <w:sz w:val="24"/>
                <w:szCs w:val="28"/>
              </w:rPr>
              <w:t>Підвищення компетентності вчителя</w:t>
            </w:r>
            <w:r>
              <w:rPr>
                <w:sz w:val="24"/>
                <w:szCs w:val="28"/>
              </w:rPr>
              <w:t xml:space="preserve"> його професійного рівня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</w:t>
            </w:r>
            <w:r w:rsidRPr="007E5B76">
              <w:rPr>
                <w:color w:val="000000"/>
                <w:sz w:val="24"/>
                <w:szCs w:val="24"/>
              </w:rPr>
              <w:t>. Організація неперервної мов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ної освіти шляхом створення умов для підвищення мовної культури вчителів (прове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дення лекторіїв, конкурсів, «круг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 xml:space="preserve">лих столів», курсів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 xml:space="preserve">української мови </w:t>
            </w:r>
            <w:r>
              <w:rPr>
                <w:color w:val="000000"/>
                <w:sz w:val="24"/>
                <w:szCs w:val="24"/>
              </w:rPr>
              <w:t xml:space="preserve">та інших мов, </w:t>
            </w:r>
            <w:r w:rsidRPr="007E5B76">
              <w:rPr>
                <w:color w:val="000000"/>
                <w:sz w:val="24"/>
                <w:szCs w:val="24"/>
              </w:rPr>
              <w:t>по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повнення фондів бібліотек словни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ками і довідника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 xml:space="preserve">ми) </w:t>
            </w:r>
            <w:r w:rsidRPr="00E42318">
              <w:rPr>
                <w:color w:val="000000"/>
                <w:sz w:val="22"/>
                <w:szCs w:val="22"/>
              </w:rPr>
              <w:t>педпрацівників</w:t>
            </w:r>
          </w:p>
        </w:tc>
        <w:tc>
          <w:tcPr>
            <w:tcW w:w="1757" w:type="dxa"/>
            <w:vMerge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560A3B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560A3B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Якісна пере підготовка педагогічних працівників з урахуванням сучасних вимог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1.11.</w:t>
            </w:r>
            <w:r w:rsidRPr="007E5B76">
              <w:rPr>
                <w:color w:val="000000"/>
                <w:sz w:val="24"/>
                <w:szCs w:val="24"/>
              </w:rPr>
              <w:t xml:space="preserve"> Висвітлення просвітницької діяльності, передового педагогічного досвіду освітян в засобах масової інформації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РДА, Чернівецька та Новодністровська міські ради</w:t>
            </w:r>
            <w:r w:rsidRPr="00861480">
              <w:rPr>
                <w:b/>
                <w:sz w:val="24"/>
                <w:szCs w:val="24"/>
              </w:rPr>
              <w:t xml:space="preserve">  </w:t>
            </w:r>
            <w:r w:rsidRPr="007E5B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A96655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Поширення і впровадження передового педагогічного досвіду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1.12</w:t>
            </w:r>
            <w:r w:rsidRPr="007E5B76">
              <w:rPr>
                <w:color w:val="000000"/>
                <w:sz w:val="24"/>
                <w:szCs w:val="24"/>
              </w:rPr>
              <w:t>. Забезпечення навчання посадових осіб загальноосвітніх навчальних і професійно-тех</w:t>
            </w:r>
            <w:r w:rsidRPr="007E5B76">
              <w:rPr>
                <w:color w:val="000000"/>
                <w:sz w:val="24"/>
                <w:szCs w:val="24"/>
              </w:rPr>
              <w:softHyphen/>
              <w:t>нічних закладів з питань охорони праці і техніки безпеки</w:t>
            </w:r>
          </w:p>
        </w:tc>
        <w:tc>
          <w:tcPr>
            <w:tcW w:w="1757" w:type="dxa"/>
            <w:vMerge w:val="restart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Merge w:val="restart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A96655">
              <w:rPr>
                <w:sz w:val="24"/>
                <w:szCs w:val="28"/>
              </w:rPr>
              <w:t>Удосконален</w:t>
            </w:r>
            <w:r>
              <w:rPr>
                <w:sz w:val="24"/>
                <w:szCs w:val="28"/>
              </w:rPr>
              <w:t>-</w:t>
            </w:r>
            <w:r w:rsidRPr="00A96655">
              <w:rPr>
                <w:sz w:val="24"/>
                <w:szCs w:val="28"/>
              </w:rPr>
              <w:t>ня методич</w:t>
            </w:r>
            <w:r>
              <w:rPr>
                <w:sz w:val="24"/>
                <w:szCs w:val="28"/>
              </w:rPr>
              <w:t>-</w:t>
            </w:r>
            <w:r w:rsidRPr="00A96655">
              <w:rPr>
                <w:sz w:val="24"/>
                <w:szCs w:val="28"/>
              </w:rPr>
              <w:t xml:space="preserve">ної, </w:t>
            </w:r>
            <w:r>
              <w:rPr>
                <w:sz w:val="24"/>
                <w:szCs w:val="28"/>
              </w:rPr>
              <w:t>організа-тор</w:t>
            </w:r>
            <w:r w:rsidRPr="00A96655">
              <w:rPr>
                <w:sz w:val="24"/>
                <w:szCs w:val="28"/>
              </w:rPr>
              <w:t>ської роботи з керівними, педагогічни</w:t>
            </w:r>
            <w:r>
              <w:rPr>
                <w:sz w:val="24"/>
                <w:szCs w:val="28"/>
              </w:rPr>
              <w:t>-</w:t>
            </w:r>
            <w:r w:rsidRPr="00A96655">
              <w:rPr>
                <w:sz w:val="24"/>
                <w:szCs w:val="28"/>
              </w:rPr>
              <w:t>ми</w:t>
            </w:r>
            <w:r>
              <w:rPr>
                <w:sz w:val="24"/>
                <w:szCs w:val="28"/>
              </w:rPr>
              <w:t xml:space="preserve"> кадрами </w:t>
            </w:r>
            <w:r w:rsidRPr="00A96655">
              <w:rPr>
                <w:sz w:val="24"/>
                <w:szCs w:val="28"/>
              </w:rPr>
              <w:t xml:space="preserve"> 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13.</w:t>
            </w:r>
            <w:r w:rsidRPr="007E5B76">
              <w:rPr>
                <w:color w:val="000000"/>
                <w:sz w:val="24"/>
                <w:szCs w:val="24"/>
              </w:rPr>
              <w:t xml:space="preserve"> Забезпечення постійного проведення дистанційних курсів, створення регіональних опорно-консультативних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пунктів</w:t>
            </w:r>
          </w:p>
        </w:tc>
        <w:tc>
          <w:tcPr>
            <w:tcW w:w="1757" w:type="dxa"/>
            <w:vMerge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Merge/>
            <w:vAlign w:val="center"/>
          </w:tcPr>
          <w:p w:rsidR="00C74378" w:rsidRPr="00A96655" w:rsidRDefault="00C74378" w:rsidP="0077731C">
            <w:pPr>
              <w:rPr>
                <w:sz w:val="24"/>
                <w:szCs w:val="28"/>
              </w:rPr>
            </w:pPr>
          </w:p>
        </w:tc>
      </w:tr>
      <w:tr w:rsidR="00C74378" w:rsidRPr="007E5B76" w:rsidTr="0077731C">
        <w:tc>
          <w:tcPr>
            <w:tcW w:w="2208" w:type="dxa"/>
          </w:tcPr>
          <w:p w:rsidR="00C74378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14.</w:t>
            </w:r>
            <w:r w:rsidRPr="007E5B76">
              <w:rPr>
                <w:color w:val="000000"/>
                <w:sz w:val="24"/>
                <w:szCs w:val="24"/>
              </w:rPr>
              <w:t xml:space="preserve"> Охоплення щорічною атестацією до 20% педагогічних працівників в кожному освітньо-</w:t>
            </w:r>
          </w:p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виховному закладі. Проведення в міжатестаційний період роботи щодо підвищення якісних характеристик педагогічних працівників, сприяння своєчасному проходженню ними курсової перепідготовки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ind w:right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Департамент освіти і науки </w:t>
            </w:r>
            <w:r w:rsidRPr="007E5B76">
              <w:rPr>
                <w:color w:val="000000"/>
                <w:sz w:val="24"/>
                <w:szCs w:val="24"/>
              </w:rPr>
              <w:t xml:space="preserve">Чернівецької </w:t>
            </w:r>
            <w:r>
              <w:rPr>
                <w:color w:val="000000"/>
                <w:sz w:val="24"/>
                <w:szCs w:val="24"/>
              </w:rPr>
              <w:t>ОДА,</w:t>
            </w:r>
            <w:r>
              <w:rPr>
                <w:sz w:val="24"/>
                <w:szCs w:val="24"/>
              </w:rPr>
              <w:t xml:space="preserve"> Чернівецька та Новодністровська міські ради</w:t>
            </w:r>
            <w:r w:rsidRPr="00861480">
              <w:rPr>
                <w:b/>
                <w:sz w:val="24"/>
                <w:szCs w:val="24"/>
              </w:rPr>
              <w:t xml:space="preserve">  </w:t>
            </w: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</w:t>
            </w:r>
            <w:r>
              <w:rPr>
                <w:color w:val="000000"/>
                <w:sz w:val="24"/>
                <w:szCs w:val="24"/>
              </w:rPr>
              <w:t>ної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304D3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Якісна перепідго-товка педагогічних працівників  з урахуванням сучасних вимог</w:t>
            </w:r>
          </w:p>
        </w:tc>
      </w:tr>
      <w:tr w:rsidR="00C74378" w:rsidRPr="007E5B76" w:rsidTr="0077731C">
        <w:tc>
          <w:tcPr>
            <w:tcW w:w="15708" w:type="dxa"/>
            <w:gridSpan w:val="26"/>
          </w:tcPr>
          <w:p w:rsidR="00C74378" w:rsidRPr="004F753F" w:rsidRDefault="00C74378" w:rsidP="0077731C">
            <w:pPr>
              <w:pStyle w:val="ab"/>
              <w:numPr>
                <w:ilvl w:val="0"/>
                <w:numId w:val="9"/>
              </w:numPr>
              <w:jc w:val="center"/>
              <w:rPr>
                <w:b/>
                <w:sz w:val="24"/>
                <w:szCs w:val="28"/>
              </w:rPr>
            </w:pPr>
            <w:r w:rsidRPr="004F753F">
              <w:rPr>
                <w:b/>
                <w:sz w:val="24"/>
                <w:szCs w:val="28"/>
              </w:rPr>
              <w:t>Стимулювання педагогічної праці та заохочення молодих спеціалістів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</w:t>
            </w:r>
            <w:r w:rsidRPr="007E5B76">
              <w:rPr>
                <w:color w:val="000000"/>
                <w:sz w:val="24"/>
                <w:szCs w:val="24"/>
              </w:rPr>
              <w:t xml:space="preserve"> Виплата стипендій вчителям-переможцям конкурсу "Вчитель року"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9" w:type="dxa"/>
            <w:gridSpan w:val="2"/>
          </w:tcPr>
          <w:p w:rsidR="00C74378" w:rsidRPr="00613478" w:rsidRDefault="00C74378" w:rsidP="0077731C">
            <w:pPr>
              <w:rPr>
                <w:sz w:val="24"/>
                <w:szCs w:val="24"/>
              </w:rPr>
            </w:pPr>
            <w:r w:rsidRPr="00613478">
              <w:rPr>
                <w:sz w:val="24"/>
                <w:szCs w:val="24"/>
              </w:rPr>
              <w:t>Інститут</w:t>
            </w:r>
            <w:r>
              <w:rPr>
                <w:sz w:val="24"/>
                <w:szCs w:val="24"/>
              </w:rPr>
              <w:t xml:space="preserve"> </w:t>
            </w:r>
            <w:r w:rsidRPr="00613478">
              <w:rPr>
                <w:sz w:val="24"/>
                <w:szCs w:val="24"/>
              </w:rPr>
              <w:t>післядип ломної педагогічної освіти Черніве</w:t>
            </w:r>
          </w:p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 w:rsidRPr="00613478">
              <w:rPr>
                <w:sz w:val="24"/>
                <w:szCs w:val="24"/>
              </w:rPr>
              <w:t>цької області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 xml:space="preserve">Облас-ний бюджет </w:t>
            </w:r>
          </w:p>
        </w:tc>
        <w:tc>
          <w:tcPr>
            <w:tcW w:w="763" w:type="dxa"/>
            <w:gridSpan w:val="2"/>
            <w:vAlign w:val="center"/>
          </w:tcPr>
          <w:p w:rsidR="00C74378" w:rsidRPr="00812D91" w:rsidRDefault="00C74378" w:rsidP="0077731C">
            <w:pPr>
              <w:jc w:val="center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 w:rsidRPr="00C11B15">
              <w:rPr>
                <w:sz w:val="24"/>
                <w:szCs w:val="28"/>
              </w:rPr>
              <w:t>108</w:t>
            </w:r>
          </w:p>
        </w:tc>
        <w:tc>
          <w:tcPr>
            <w:tcW w:w="700" w:type="dxa"/>
            <w:gridSpan w:val="2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 w:rsidRPr="00C11B15">
              <w:rPr>
                <w:sz w:val="24"/>
                <w:szCs w:val="28"/>
              </w:rPr>
              <w:t>118</w:t>
            </w:r>
          </w:p>
        </w:tc>
        <w:tc>
          <w:tcPr>
            <w:tcW w:w="700" w:type="dxa"/>
            <w:gridSpan w:val="2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 w:rsidRPr="00C11B15">
              <w:rPr>
                <w:sz w:val="24"/>
                <w:szCs w:val="28"/>
              </w:rPr>
              <w:t>128</w:t>
            </w:r>
          </w:p>
        </w:tc>
        <w:tc>
          <w:tcPr>
            <w:tcW w:w="700" w:type="dxa"/>
            <w:gridSpan w:val="2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205</w:t>
            </w:r>
          </w:p>
        </w:tc>
        <w:tc>
          <w:tcPr>
            <w:tcW w:w="837" w:type="dxa"/>
            <w:gridSpan w:val="3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225</w:t>
            </w:r>
          </w:p>
        </w:tc>
        <w:tc>
          <w:tcPr>
            <w:tcW w:w="700" w:type="dxa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250</w:t>
            </w:r>
          </w:p>
        </w:tc>
        <w:tc>
          <w:tcPr>
            <w:tcW w:w="700" w:type="dxa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275</w:t>
            </w:r>
          </w:p>
        </w:tc>
        <w:tc>
          <w:tcPr>
            <w:tcW w:w="700" w:type="dxa"/>
            <w:vAlign w:val="center"/>
          </w:tcPr>
          <w:p w:rsidR="00C74378" w:rsidRPr="00C11B15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300</w:t>
            </w:r>
          </w:p>
        </w:tc>
        <w:tc>
          <w:tcPr>
            <w:tcW w:w="800" w:type="dxa"/>
            <w:vAlign w:val="center"/>
          </w:tcPr>
          <w:p w:rsidR="00C74378" w:rsidRPr="00C11B15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350</w:t>
            </w:r>
          </w:p>
        </w:tc>
        <w:tc>
          <w:tcPr>
            <w:tcW w:w="900" w:type="dxa"/>
            <w:vAlign w:val="center"/>
          </w:tcPr>
          <w:p w:rsidR="00C74378" w:rsidRPr="00C11B15" w:rsidRDefault="00C74378" w:rsidP="0077731C">
            <w:pPr>
              <w:rPr>
                <w:sz w:val="24"/>
                <w:szCs w:val="28"/>
              </w:rPr>
            </w:pPr>
            <w:r w:rsidRPr="00C11B15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059</w:t>
            </w:r>
          </w:p>
        </w:tc>
        <w:tc>
          <w:tcPr>
            <w:tcW w:w="1700" w:type="dxa"/>
            <w:vAlign w:val="center"/>
          </w:tcPr>
          <w:p w:rsidR="00C74378" w:rsidRPr="00C11B15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Забезпечення матеріального стимулювання професійної діяльності вчителя </w:t>
            </w:r>
          </w:p>
        </w:tc>
      </w:tr>
      <w:tr w:rsidR="00C74378" w:rsidRPr="007A07C6" w:rsidTr="0077731C">
        <w:trPr>
          <w:trHeight w:val="699"/>
        </w:trPr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2.</w:t>
            </w:r>
            <w:r w:rsidRPr="007E5B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Заходи з організації та </w:t>
            </w:r>
            <w:r w:rsidRPr="007E5B76">
              <w:rPr>
                <w:color w:val="000000"/>
                <w:sz w:val="24"/>
                <w:szCs w:val="24"/>
              </w:rPr>
              <w:t xml:space="preserve"> проведення обласного етапу Всеукраїнсь</w:t>
            </w:r>
            <w:r>
              <w:rPr>
                <w:color w:val="000000"/>
                <w:sz w:val="24"/>
                <w:szCs w:val="24"/>
              </w:rPr>
              <w:t xml:space="preserve">кого конкурсу "Вчитель </w:t>
            </w:r>
            <w:r>
              <w:rPr>
                <w:color w:val="000000"/>
                <w:sz w:val="24"/>
                <w:szCs w:val="24"/>
              </w:rPr>
              <w:lastRenderedPageBreak/>
              <w:t>року"</w:t>
            </w:r>
          </w:p>
        </w:tc>
        <w:tc>
          <w:tcPr>
            <w:tcW w:w="1869" w:type="dxa"/>
            <w:gridSpan w:val="2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lastRenderedPageBreak/>
              <w:t xml:space="preserve">Департамент освіти і Чернівецької </w:t>
            </w:r>
            <w:r>
              <w:rPr>
                <w:color w:val="000000"/>
                <w:sz w:val="24"/>
                <w:szCs w:val="24"/>
              </w:rPr>
              <w:t>ОДА,</w:t>
            </w:r>
            <w:r w:rsidRPr="007E5B76">
              <w:rPr>
                <w:color w:val="000000"/>
                <w:sz w:val="24"/>
                <w:szCs w:val="24"/>
              </w:rPr>
              <w:t xml:space="preserve"> Інститут післядипломної педагогічної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освіти Чернівецької області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color w:val="FF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lastRenderedPageBreak/>
              <w:t>2013-2022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 xml:space="preserve">Облас-ний бюджет </w:t>
            </w:r>
          </w:p>
        </w:tc>
        <w:tc>
          <w:tcPr>
            <w:tcW w:w="763" w:type="dxa"/>
            <w:gridSpan w:val="2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116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125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136</w:t>
            </w:r>
          </w:p>
        </w:tc>
        <w:tc>
          <w:tcPr>
            <w:tcW w:w="837" w:type="dxa"/>
            <w:gridSpan w:val="3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</w:t>
            </w:r>
          </w:p>
        </w:tc>
        <w:tc>
          <w:tcPr>
            <w:tcW w:w="700" w:type="dxa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158</w:t>
            </w:r>
          </w:p>
        </w:tc>
        <w:tc>
          <w:tcPr>
            <w:tcW w:w="700" w:type="dxa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171</w:t>
            </w:r>
          </w:p>
        </w:tc>
        <w:tc>
          <w:tcPr>
            <w:tcW w:w="700" w:type="dxa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185</w:t>
            </w:r>
          </w:p>
        </w:tc>
        <w:tc>
          <w:tcPr>
            <w:tcW w:w="800" w:type="dxa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200</w:t>
            </w:r>
          </w:p>
        </w:tc>
        <w:tc>
          <w:tcPr>
            <w:tcW w:w="900" w:type="dxa"/>
            <w:vAlign w:val="center"/>
          </w:tcPr>
          <w:p w:rsidR="00C74378" w:rsidRPr="00673DF9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1445</w:t>
            </w:r>
          </w:p>
        </w:tc>
        <w:tc>
          <w:tcPr>
            <w:tcW w:w="1700" w:type="dxa"/>
            <w:vAlign w:val="center"/>
          </w:tcPr>
          <w:p w:rsidR="00C74378" w:rsidRPr="00673DF9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Підвищення професійного рівня педагог-гічних праців-никків, престижу </w:t>
            </w:r>
            <w:r>
              <w:rPr>
                <w:sz w:val="24"/>
                <w:szCs w:val="28"/>
              </w:rPr>
              <w:lastRenderedPageBreak/>
              <w:t>педагогічної праці у суспільстві, утвердження високого соціального статусу, морального і матеріального стимулюван-</w:t>
            </w:r>
            <w:r w:rsidRPr="00723E1E">
              <w:rPr>
                <w:sz w:val="24"/>
                <w:szCs w:val="24"/>
              </w:rPr>
              <w:t>ня професій-ної діяльності вчителя</w:t>
            </w:r>
          </w:p>
        </w:tc>
      </w:tr>
      <w:tr w:rsidR="00C74378" w:rsidRPr="00E02485" w:rsidTr="00E1039C">
        <w:trPr>
          <w:trHeight w:val="1428"/>
        </w:trPr>
        <w:tc>
          <w:tcPr>
            <w:tcW w:w="2208" w:type="dxa"/>
          </w:tcPr>
          <w:p w:rsidR="00C74378" w:rsidRPr="00E1039C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E1039C">
              <w:rPr>
                <w:color w:val="000000"/>
                <w:sz w:val="24"/>
                <w:szCs w:val="24"/>
              </w:rPr>
              <w:lastRenderedPageBreak/>
              <w:t xml:space="preserve">2.3. Виплата грошових винагород педагогічним </w:t>
            </w:r>
            <w:r w:rsidR="00266F8D">
              <w:rPr>
                <w:color w:val="000000"/>
                <w:sz w:val="24"/>
                <w:szCs w:val="24"/>
              </w:rPr>
              <w:t xml:space="preserve">та науково-педагогічним </w:t>
            </w:r>
            <w:r w:rsidRPr="00E1039C">
              <w:rPr>
                <w:color w:val="000000"/>
                <w:sz w:val="24"/>
                <w:szCs w:val="24"/>
              </w:rPr>
              <w:t xml:space="preserve">працівникам за підготовку переможців Всеукраїнських учнівських олімпіад, конкурсів, </w:t>
            </w:r>
          </w:p>
          <w:p w:rsidR="00C74378" w:rsidRPr="00E1039C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E1039C">
              <w:rPr>
                <w:color w:val="000000"/>
                <w:sz w:val="24"/>
                <w:szCs w:val="24"/>
              </w:rPr>
              <w:t>Турнірів</w:t>
            </w:r>
          </w:p>
          <w:p w:rsidR="00C74378" w:rsidRPr="00E1039C" w:rsidRDefault="00C74378" w:rsidP="0074352A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E1039C">
              <w:rPr>
                <w:color w:val="000000"/>
                <w:sz w:val="24"/>
                <w:szCs w:val="24"/>
              </w:rPr>
              <w:t xml:space="preserve"> з базових дисциплін учнівської молоді, конкурсу-захисту науково-дослідницьких робіт  та </w:t>
            </w:r>
            <w:r w:rsidRPr="00E1039C">
              <w:rPr>
                <w:color w:val="000000"/>
                <w:sz w:val="24"/>
                <w:szCs w:val="24"/>
              </w:rPr>
              <w:lastRenderedPageBreak/>
              <w:t>випускників,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1039C">
              <w:rPr>
                <w:color w:val="000000"/>
                <w:sz w:val="24"/>
                <w:szCs w:val="24"/>
              </w:rPr>
              <w:t>які за результатами ЗНО отримали 1</w:t>
            </w:r>
            <w:r w:rsidR="0074352A" w:rsidRPr="0074352A">
              <w:rPr>
                <w:color w:val="000000"/>
                <w:sz w:val="24"/>
                <w:szCs w:val="24"/>
              </w:rPr>
              <w:t>95</w:t>
            </w:r>
            <w:r w:rsidRPr="00E1039C">
              <w:rPr>
                <w:color w:val="000000"/>
                <w:sz w:val="24"/>
                <w:szCs w:val="24"/>
              </w:rPr>
              <w:t>-200 балів з базових дисциплін</w:t>
            </w:r>
          </w:p>
        </w:tc>
        <w:tc>
          <w:tcPr>
            <w:tcW w:w="1869" w:type="dxa"/>
            <w:gridSpan w:val="2"/>
          </w:tcPr>
          <w:p w:rsidR="00C74378" w:rsidRPr="00E1039C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1039C">
              <w:rPr>
                <w:color w:val="000000"/>
                <w:sz w:val="24"/>
                <w:szCs w:val="24"/>
              </w:rPr>
              <w:lastRenderedPageBreak/>
              <w:t>Департамент освіти і Чернівецької ОДА,</w:t>
            </w:r>
          </w:p>
          <w:p w:rsidR="00C74378" w:rsidRPr="00E1039C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1039C">
              <w:rPr>
                <w:color w:val="000000"/>
                <w:sz w:val="24"/>
                <w:szCs w:val="24"/>
              </w:rPr>
              <w:t>відділи/управління освіти РДА, Чернівецької та Новоднісьровської міських рад, ОТГ, Інститут післядипломної педагогічної освіти Чернівецької області, Мала академія наук</w:t>
            </w:r>
          </w:p>
        </w:tc>
        <w:tc>
          <w:tcPr>
            <w:tcW w:w="709" w:type="dxa"/>
            <w:gridSpan w:val="2"/>
            <w:vAlign w:val="center"/>
          </w:tcPr>
          <w:p w:rsidR="00C74378" w:rsidRPr="00E02485" w:rsidRDefault="00C74378" w:rsidP="007773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E02485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Облас-</w:t>
            </w:r>
            <w:bookmarkStart w:id="0" w:name="_GoBack"/>
            <w:bookmarkEnd w:id="0"/>
            <w:r w:rsidRPr="002936F7">
              <w:rPr>
                <w:sz w:val="22"/>
                <w:szCs w:val="22"/>
              </w:rPr>
              <w:t>ний бюджет</w:t>
            </w:r>
          </w:p>
        </w:tc>
        <w:tc>
          <w:tcPr>
            <w:tcW w:w="763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280</w:t>
            </w:r>
          </w:p>
        </w:tc>
        <w:tc>
          <w:tcPr>
            <w:tcW w:w="700" w:type="dxa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280</w:t>
            </w:r>
          </w:p>
        </w:tc>
        <w:tc>
          <w:tcPr>
            <w:tcW w:w="700" w:type="dxa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280</w:t>
            </w:r>
          </w:p>
        </w:tc>
        <w:tc>
          <w:tcPr>
            <w:tcW w:w="700" w:type="dxa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280</w:t>
            </w:r>
          </w:p>
        </w:tc>
        <w:tc>
          <w:tcPr>
            <w:tcW w:w="800" w:type="dxa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280</w:t>
            </w:r>
          </w:p>
        </w:tc>
        <w:tc>
          <w:tcPr>
            <w:tcW w:w="900" w:type="dxa"/>
            <w:vAlign w:val="center"/>
          </w:tcPr>
          <w:p w:rsidR="00C74378" w:rsidRPr="002936F7" w:rsidRDefault="00C74378" w:rsidP="0077731C">
            <w:pPr>
              <w:jc w:val="center"/>
              <w:rPr>
                <w:sz w:val="24"/>
                <w:szCs w:val="24"/>
              </w:rPr>
            </w:pPr>
            <w:r w:rsidRPr="002936F7">
              <w:rPr>
                <w:sz w:val="24"/>
                <w:szCs w:val="24"/>
              </w:rPr>
              <w:t>1400,0</w:t>
            </w:r>
          </w:p>
        </w:tc>
        <w:tc>
          <w:tcPr>
            <w:tcW w:w="1700" w:type="dxa"/>
            <w:vAlign w:val="center"/>
          </w:tcPr>
          <w:p w:rsidR="00C74378" w:rsidRPr="00E02485" w:rsidRDefault="00C74378" w:rsidP="0077731C">
            <w:pPr>
              <w:rPr>
                <w:sz w:val="24"/>
                <w:szCs w:val="24"/>
              </w:rPr>
            </w:pPr>
            <w:r w:rsidRPr="00E02485">
              <w:rPr>
                <w:sz w:val="24"/>
                <w:szCs w:val="24"/>
              </w:rPr>
              <w:t>Стимулювання та підвищення професійного рівня педагогічних працівників</w:t>
            </w:r>
          </w:p>
        </w:tc>
      </w:tr>
      <w:tr w:rsidR="00C74378" w:rsidRPr="00E02485" w:rsidTr="0077731C">
        <w:tc>
          <w:tcPr>
            <w:tcW w:w="2208" w:type="dxa"/>
          </w:tcPr>
          <w:p w:rsidR="00C74378" w:rsidRPr="00E02485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E02485">
              <w:rPr>
                <w:color w:val="000000"/>
                <w:sz w:val="24"/>
                <w:szCs w:val="24"/>
              </w:rPr>
              <w:lastRenderedPageBreak/>
              <w:t xml:space="preserve">2.4. Удосконале-ння системи морального </w:t>
            </w:r>
          </w:p>
          <w:p w:rsidR="00C74378" w:rsidRPr="00E02485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E02485">
              <w:rPr>
                <w:color w:val="000000"/>
                <w:sz w:val="24"/>
                <w:szCs w:val="24"/>
              </w:rPr>
              <w:t xml:space="preserve">заохочення роботи педагогічних працівників;  відзначення особливих успіхів у розвитку педагогічної освіти державними нагородами та відзнаками працівників освіти </w:t>
            </w:r>
          </w:p>
        </w:tc>
        <w:tc>
          <w:tcPr>
            <w:tcW w:w="1869" w:type="dxa"/>
            <w:gridSpan w:val="2"/>
          </w:tcPr>
          <w:p w:rsidR="00C74378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C74378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C74378" w:rsidRPr="00E02485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02485">
              <w:rPr>
                <w:color w:val="000000"/>
                <w:sz w:val="24"/>
                <w:szCs w:val="24"/>
              </w:rPr>
              <w:t>Департамент освіти і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02485">
              <w:rPr>
                <w:color w:val="000000"/>
                <w:sz w:val="24"/>
                <w:szCs w:val="24"/>
              </w:rPr>
              <w:t xml:space="preserve">Чернівецької </w:t>
            </w:r>
            <w:r>
              <w:rPr>
                <w:color w:val="000000"/>
                <w:sz w:val="24"/>
                <w:szCs w:val="24"/>
              </w:rPr>
              <w:t>ОДА</w:t>
            </w:r>
            <w:r w:rsidRPr="00E024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vAlign w:val="center"/>
          </w:tcPr>
          <w:p w:rsidR="00C74378" w:rsidRPr="00E02485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E02485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37" w:type="dxa"/>
            <w:gridSpan w:val="3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E02485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E0248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0" w:type="dxa"/>
            <w:vMerge w:val="restart"/>
            <w:vAlign w:val="center"/>
          </w:tcPr>
          <w:p w:rsidR="00C74378" w:rsidRPr="00E02485" w:rsidRDefault="00C74378" w:rsidP="0077731C">
            <w:pPr>
              <w:rPr>
                <w:b/>
                <w:sz w:val="24"/>
                <w:szCs w:val="24"/>
              </w:rPr>
            </w:pPr>
            <w:r w:rsidRPr="00E02485">
              <w:rPr>
                <w:sz w:val="24"/>
                <w:szCs w:val="24"/>
              </w:rPr>
              <w:t>Підвищення професійного рівня педагогічних працівників, престижу педагогічної праці у суспільстві, утвердження високого соціального статусу, морального і матеріального стимулювання професійної діяльності вчителя</w:t>
            </w:r>
          </w:p>
        </w:tc>
      </w:tr>
      <w:tr w:rsidR="00C74378" w:rsidRPr="00BB73E3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tabs>
                <w:tab w:val="left" w:pos="394"/>
              </w:tabs>
              <w:spacing w:before="5"/>
              <w:ind w:right="-108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5.</w:t>
            </w:r>
            <w:r w:rsidRPr="007E5B76">
              <w:rPr>
                <w:color w:val="000000"/>
                <w:sz w:val="24"/>
                <w:szCs w:val="24"/>
              </w:rPr>
              <w:t xml:space="preserve"> Відзначення кращих педагогічних працівників закладів освіти з нагоди Дня працівників освіти (премі</w:t>
            </w:r>
            <w:r>
              <w:rPr>
                <w:color w:val="000000"/>
                <w:sz w:val="24"/>
                <w:szCs w:val="24"/>
              </w:rPr>
              <w:t>ями</w:t>
            </w:r>
            <w:r w:rsidRPr="007E5B76">
              <w:rPr>
                <w:color w:val="000000"/>
                <w:sz w:val="24"/>
                <w:szCs w:val="24"/>
              </w:rPr>
              <w:t xml:space="preserve"> обласної державної адміністрації</w:t>
            </w:r>
            <w:r>
              <w:rPr>
                <w:color w:val="000000"/>
                <w:sz w:val="24"/>
                <w:szCs w:val="24"/>
              </w:rPr>
              <w:t xml:space="preserve"> (в т.ч. </w:t>
            </w:r>
            <w:r w:rsidRPr="007E5B76">
              <w:rPr>
                <w:color w:val="000000"/>
                <w:sz w:val="24"/>
                <w:szCs w:val="24"/>
              </w:rPr>
              <w:t>імені Омеляна Поповича</w:t>
            </w:r>
            <w:r>
              <w:rPr>
                <w:color w:val="000000"/>
                <w:sz w:val="24"/>
                <w:szCs w:val="24"/>
              </w:rPr>
              <w:t>)</w:t>
            </w:r>
            <w:r w:rsidRPr="007E5B76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та </w:t>
            </w:r>
            <w:r w:rsidRPr="007E5B76">
              <w:rPr>
                <w:color w:val="000000"/>
                <w:sz w:val="24"/>
                <w:szCs w:val="24"/>
              </w:rPr>
              <w:t>Департаменту</w:t>
            </w:r>
            <w:r>
              <w:rPr>
                <w:color w:val="000000"/>
                <w:sz w:val="24"/>
                <w:szCs w:val="24"/>
              </w:rPr>
              <w:t xml:space="preserve"> освіти і науки ОДА</w:t>
            </w:r>
            <w:r w:rsidRPr="007E5B7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69" w:type="dxa"/>
            <w:gridSpan w:val="2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Департамент освіти і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E5B76">
              <w:rPr>
                <w:color w:val="000000"/>
                <w:sz w:val="24"/>
                <w:szCs w:val="24"/>
              </w:rPr>
              <w:t xml:space="preserve">Чернівецької </w:t>
            </w:r>
            <w:r>
              <w:rPr>
                <w:color w:val="000000"/>
                <w:sz w:val="24"/>
                <w:szCs w:val="24"/>
              </w:rPr>
              <w:t xml:space="preserve">ОДА, </w:t>
            </w: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 xml:space="preserve">Облас-ний бюджет </w:t>
            </w:r>
          </w:p>
        </w:tc>
        <w:tc>
          <w:tcPr>
            <w:tcW w:w="763" w:type="dxa"/>
            <w:gridSpan w:val="2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280</w:t>
            </w:r>
            <w:r>
              <w:t>,0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302,4</w:t>
            </w:r>
          </w:p>
        </w:tc>
        <w:tc>
          <w:tcPr>
            <w:tcW w:w="700" w:type="dxa"/>
            <w:gridSpan w:val="2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326,</w:t>
            </w:r>
            <w:r>
              <w:t>6</w:t>
            </w:r>
          </w:p>
        </w:tc>
        <w:tc>
          <w:tcPr>
            <w:tcW w:w="700" w:type="dxa"/>
            <w:gridSpan w:val="2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352</w:t>
            </w:r>
            <w:r>
              <w:t>,7</w:t>
            </w:r>
          </w:p>
        </w:tc>
        <w:tc>
          <w:tcPr>
            <w:tcW w:w="700" w:type="dxa"/>
            <w:gridSpan w:val="2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315</w:t>
            </w:r>
            <w:r>
              <w:t>,9</w:t>
            </w:r>
          </w:p>
        </w:tc>
        <w:tc>
          <w:tcPr>
            <w:tcW w:w="837" w:type="dxa"/>
            <w:gridSpan w:val="3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339</w:t>
            </w:r>
            <w:r>
              <w:t>,</w:t>
            </w:r>
            <w:r w:rsidRPr="00391BFB">
              <w:t>4</w:t>
            </w:r>
          </w:p>
        </w:tc>
        <w:tc>
          <w:tcPr>
            <w:tcW w:w="700" w:type="dxa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359</w:t>
            </w:r>
            <w:r>
              <w:t>,3</w:t>
            </w:r>
          </w:p>
        </w:tc>
        <w:tc>
          <w:tcPr>
            <w:tcW w:w="700" w:type="dxa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382</w:t>
            </w:r>
            <w:r>
              <w:t>,9</w:t>
            </w:r>
          </w:p>
        </w:tc>
        <w:tc>
          <w:tcPr>
            <w:tcW w:w="700" w:type="dxa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406</w:t>
            </w:r>
            <w:r>
              <w:t>,3</w:t>
            </w:r>
          </w:p>
        </w:tc>
        <w:tc>
          <w:tcPr>
            <w:tcW w:w="800" w:type="dxa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413,7</w:t>
            </w:r>
          </w:p>
        </w:tc>
        <w:tc>
          <w:tcPr>
            <w:tcW w:w="900" w:type="dxa"/>
            <w:vAlign w:val="center"/>
          </w:tcPr>
          <w:p w:rsidR="00C74378" w:rsidRPr="00391BFB" w:rsidRDefault="00C74378" w:rsidP="0077731C">
            <w:pPr>
              <w:jc w:val="center"/>
            </w:pPr>
            <w:r w:rsidRPr="00391BFB">
              <w:t>3479,2</w:t>
            </w:r>
          </w:p>
        </w:tc>
        <w:tc>
          <w:tcPr>
            <w:tcW w:w="1700" w:type="dxa"/>
            <w:vMerge/>
            <w:vAlign w:val="center"/>
          </w:tcPr>
          <w:p w:rsidR="00C74378" w:rsidRPr="00423355" w:rsidRDefault="00C74378" w:rsidP="0077731C">
            <w:pPr>
              <w:rPr>
                <w:sz w:val="24"/>
                <w:szCs w:val="28"/>
              </w:rPr>
            </w:pP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tabs>
                <w:tab w:val="left" w:pos="394"/>
              </w:tabs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6.</w:t>
            </w:r>
            <w:r w:rsidRPr="007E5B76">
              <w:rPr>
                <w:color w:val="000000"/>
                <w:sz w:val="24"/>
                <w:szCs w:val="24"/>
              </w:rPr>
              <w:t xml:space="preserve"> Відзначення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ветеранів педагогічної праці</w:t>
            </w:r>
            <w:r>
              <w:rPr>
                <w:color w:val="000000"/>
                <w:sz w:val="24"/>
                <w:szCs w:val="24"/>
              </w:rPr>
              <w:t xml:space="preserve"> (День працівників освіти, ювілейні дати народження)</w:t>
            </w:r>
          </w:p>
        </w:tc>
        <w:tc>
          <w:tcPr>
            <w:tcW w:w="1869" w:type="dxa"/>
            <w:gridSpan w:val="2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Департамент </w:t>
            </w:r>
            <w:r>
              <w:rPr>
                <w:color w:val="000000"/>
                <w:sz w:val="24"/>
                <w:szCs w:val="24"/>
              </w:rPr>
              <w:lastRenderedPageBreak/>
              <w:t>освіти і науки</w:t>
            </w:r>
            <w:r w:rsidRPr="007E5B76">
              <w:rPr>
                <w:color w:val="000000"/>
                <w:sz w:val="24"/>
                <w:szCs w:val="24"/>
              </w:rPr>
              <w:t xml:space="preserve"> Чернівецької </w:t>
            </w:r>
            <w:r>
              <w:rPr>
                <w:color w:val="000000"/>
                <w:sz w:val="24"/>
                <w:szCs w:val="24"/>
              </w:rPr>
              <w:t xml:space="preserve">ОДА, </w:t>
            </w: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lastRenderedPageBreak/>
              <w:t>2013</w:t>
            </w:r>
            <w:r w:rsidRPr="007E5B76">
              <w:rPr>
                <w:sz w:val="24"/>
                <w:szCs w:val="24"/>
              </w:rPr>
              <w:lastRenderedPageBreak/>
              <w:t>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lastRenderedPageBreak/>
              <w:t>Облас-</w:t>
            </w:r>
            <w:r w:rsidRPr="002936F7">
              <w:rPr>
                <w:sz w:val="22"/>
                <w:szCs w:val="22"/>
              </w:rPr>
              <w:lastRenderedPageBreak/>
              <w:t xml:space="preserve">ний бюджет </w:t>
            </w:r>
          </w:p>
        </w:tc>
        <w:tc>
          <w:tcPr>
            <w:tcW w:w="763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lastRenderedPageBreak/>
              <w:t>12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12,6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13</w:t>
            </w:r>
            <w:r>
              <w:rPr>
                <w:sz w:val="24"/>
                <w:szCs w:val="28"/>
              </w:rPr>
              <w:t>,0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13,9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14,6</w:t>
            </w:r>
          </w:p>
        </w:tc>
        <w:tc>
          <w:tcPr>
            <w:tcW w:w="837" w:type="dxa"/>
            <w:gridSpan w:val="3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15,3</w:t>
            </w:r>
          </w:p>
        </w:tc>
        <w:tc>
          <w:tcPr>
            <w:tcW w:w="7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16,5</w:t>
            </w:r>
          </w:p>
        </w:tc>
        <w:tc>
          <w:tcPr>
            <w:tcW w:w="7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17,8</w:t>
            </w:r>
          </w:p>
        </w:tc>
        <w:tc>
          <w:tcPr>
            <w:tcW w:w="7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18,7</w:t>
            </w:r>
          </w:p>
        </w:tc>
        <w:tc>
          <w:tcPr>
            <w:tcW w:w="8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20,2</w:t>
            </w:r>
          </w:p>
        </w:tc>
        <w:tc>
          <w:tcPr>
            <w:tcW w:w="9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154,6</w:t>
            </w:r>
          </w:p>
        </w:tc>
        <w:tc>
          <w:tcPr>
            <w:tcW w:w="1700" w:type="dxa"/>
            <w:vAlign w:val="center"/>
          </w:tcPr>
          <w:p w:rsidR="00C74378" w:rsidRPr="00600B32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Відзначення </w:t>
            </w:r>
            <w:r>
              <w:rPr>
                <w:sz w:val="24"/>
                <w:szCs w:val="28"/>
              </w:rPr>
              <w:lastRenderedPageBreak/>
              <w:t>ветеранів педагогічної праці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tabs>
                <w:tab w:val="left" w:pos="394"/>
              </w:tabs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7.</w:t>
            </w:r>
            <w:r w:rsidRPr="007E5B76">
              <w:rPr>
                <w:color w:val="000000"/>
                <w:sz w:val="24"/>
                <w:szCs w:val="24"/>
              </w:rPr>
              <w:t xml:space="preserve"> Заохочення молодих спеціалістів</w:t>
            </w:r>
          </w:p>
        </w:tc>
        <w:tc>
          <w:tcPr>
            <w:tcW w:w="1869" w:type="dxa"/>
            <w:gridSpan w:val="2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Департамент освіти і на</w:t>
            </w:r>
            <w:r>
              <w:rPr>
                <w:color w:val="000000"/>
                <w:sz w:val="24"/>
                <w:szCs w:val="24"/>
              </w:rPr>
              <w:t>уки</w:t>
            </w:r>
            <w:r w:rsidRPr="007E5B76">
              <w:rPr>
                <w:color w:val="000000"/>
                <w:sz w:val="24"/>
                <w:szCs w:val="24"/>
              </w:rPr>
              <w:t xml:space="preserve"> Чернівецької </w:t>
            </w:r>
            <w:r>
              <w:rPr>
                <w:color w:val="000000"/>
                <w:sz w:val="24"/>
                <w:szCs w:val="24"/>
              </w:rPr>
              <w:t>ОДА,</w:t>
            </w:r>
            <w:r w:rsidRPr="007E5B76">
              <w:rPr>
                <w:color w:val="000000"/>
                <w:sz w:val="24"/>
                <w:szCs w:val="24"/>
              </w:rPr>
              <w:t xml:space="preserve"> 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 xml:space="preserve">Облас-ний бюджет </w:t>
            </w:r>
          </w:p>
        </w:tc>
        <w:tc>
          <w:tcPr>
            <w:tcW w:w="763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21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22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24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25,7</w:t>
            </w:r>
          </w:p>
        </w:tc>
        <w:tc>
          <w:tcPr>
            <w:tcW w:w="837" w:type="dxa"/>
            <w:gridSpan w:val="3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27</w:t>
            </w:r>
          </w:p>
        </w:tc>
        <w:tc>
          <w:tcPr>
            <w:tcW w:w="7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29</w:t>
            </w:r>
          </w:p>
        </w:tc>
        <w:tc>
          <w:tcPr>
            <w:tcW w:w="7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30,3</w:t>
            </w:r>
          </w:p>
        </w:tc>
        <w:tc>
          <w:tcPr>
            <w:tcW w:w="7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33</w:t>
            </w:r>
          </w:p>
        </w:tc>
        <w:tc>
          <w:tcPr>
            <w:tcW w:w="8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34</w:t>
            </w:r>
          </w:p>
        </w:tc>
        <w:tc>
          <w:tcPr>
            <w:tcW w:w="900" w:type="dxa"/>
            <w:vAlign w:val="center"/>
          </w:tcPr>
          <w:p w:rsidR="00C74378" w:rsidRPr="00600B32" w:rsidRDefault="00C74378" w:rsidP="0077731C">
            <w:pPr>
              <w:jc w:val="center"/>
              <w:rPr>
                <w:sz w:val="24"/>
                <w:szCs w:val="28"/>
              </w:rPr>
            </w:pPr>
            <w:r w:rsidRPr="00600B32">
              <w:rPr>
                <w:sz w:val="24"/>
                <w:szCs w:val="28"/>
              </w:rPr>
              <w:t>266</w:t>
            </w:r>
          </w:p>
        </w:tc>
        <w:tc>
          <w:tcPr>
            <w:tcW w:w="1700" w:type="dxa"/>
            <w:vAlign w:val="center"/>
          </w:tcPr>
          <w:p w:rsidR="00C74378" w:rsidRPr="00600B32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Стимулювання професійної діяльності вчителя</w:t>
            </w:r>
          </w:p>
        </w:tc>
      </w:tr>
      <w:tr w:rsidR="00C74378" w:rsidRPr="007A07C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tabs>
                <w:tab w:val="left" w:pos="394"/>
              </w:tabs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8.</w:t>
            </w:r>
            <w:r w:rsidRPr="007E5B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Організація п</w:t>
            </w:r>
            <w:r w:rsidRPr="007E5B76">
              <w:rPr>
                <w:color w:val="000000"/>
                <w:sz w:val="24"/>
                <w:szCs w:val="24"/>
              </w:rPr>
              <w:t xml:space="preserve">роведення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7E5B76">
              <w:rPr>
                <w:color w:val="000000"/>
                <w:sz w:val="24"/>
                <w:szCs w:val="24"/>
              </w:rPr>
              <w:t>Крайових зборів</w:t>
            </w:r>
            <w:r>
              <w:rPr>
                <w:color w:val="000000"/>
                <w:sz w:val="24"/>
                <w:szCs w:val="24"/>
              </w:rPr>
              <w:t>» педагогічних працівників області (видавнича діяльність, придбання канцтоварів, квітів, технічний супровід заходу,оренда залу, обслуговування оргтехніки тощо)</w:t>
            </w:r>
          </w:p>
        </w:tc>
        <w:tc>
          <w:tcPr>
            <w:tcW w:w="1869" w:type="dxa"/>
            <w:gridSpan w:val="2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Департамент</w:t>
            </w:r>
            <w:r>
              <w:rPr>
                <w:color w:val="000000"/>
                <w:sz w:val="24"/>
                <w:szCs w:val="24"/>
              </w:rPr>
              <w:t xml:space="preserve"> освіти і науки</w:t>
            </w:r>
            <w:r w:rsidRPr="007E5B76">
              <w:rPr>
                <w:color w:val="000000"/>
                <w:sz w:val="24"/>
                <w:szCs w:val="24"/>
              </w:rPr>
              <w:t xml:space="preserve"> Чернівецької </w:t>
            </w:r>
            <w:r>
              <w:rPr>
                <w:color w:val="000000"/>
                <w:sz w:val="24"/>
                <w:szCs w:val="24"/>
              </w:rPr>
              <w:t xml:space="preserve">ОДА, </w:t>
            </w: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gridSpan w:val="2"/>
            <w:vAlign w:val="center"/>
          </w:tcPr>
          <w:p w:rsidR="00C74378" w:rsidRPr="002936F7" w:rsidRDefault="00C74378" w:rsidP="0077731C">
            <w:pPr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 xml:space="preserve">Облас-ний бюджет </w:t>
            </w:r>
          </w:p>
        </w:tc>
        <w:tc>
          <w:tcPr>
            <w:tcW w:w="763" w:type="dxa"/>
            <w:gridSpan w:val="2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126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130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139</w:t>
            </w:r>
          </w:p>
        </w:tc>
        <w:tc>
          <w:tcPr>
            <w:tcW w:w="700" w:type="dxa"/>
            <w:gridSpan w:val="2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146</w:t>
            </w:r>
          </w:p>
        </w:tc>
        <w:tc>
          <w:tcPr>
            <w:tcW w:w="837" w:type="dxa"/>
            <w:gridSpan w:val="3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153</w:t>
            </w:r>
          </w:p>
        </w:tc>
        <w:tc>
          <w:tcPr>
            <w:tcW w:w="700" w:type="dxa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</w:t>
            </w:r>
          </w:p>
        </w:tc>
        <w:tc>
          <w:tcPr>
            <w:tcW w:w="700" w:type="dxa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178</w:t>
            </w:r>
          </w:p>
        </w:tc>
        <w:tc>
          <w:tcPr>
            <w:tcW w:w="700" w:type="dxa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187</w:t>
            </w:r>
          </w:p>
        </w:tc>
        <w:tc>
          <w:tcPr>
            <w:tcW w:w="800" w:type="dxa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</w:t>
            </w:r>
          </w:p>
        </w:tc>
        <w:tc>
          <w:tcPr>
            <w:tcW w:w="900" w:type="dxa"/>
            <w:vAlign w:val="center"/>
          </w:tcPr>
          <w:p w:rsidR="00C74378" w:rsidRPr="0068549C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1546</w:t>
            </w:r>
          </w:p>
        </w:tc>
        <w:tc>
          <w:tcPr>
            <w:tcW w:w="1700" w:type="dxa"/>
            <w:vAlign w:val="center"/>
          </w:tcPr>
          <w:p w:rsidR="00C74378" w:rsidRPr="0068549C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Підвищення професійного рівня педагогічних працівників, престижу педагогічної праці у суспільстві, утвердження високого соціального статусу, морального і матеріального стимулювання професійної </w:t>
            </w:r>
            <w:r>
              <w:rPr>
                <w:sz w:val="24"/>
                <w:szCs w:val="28"/>
              </w:rPr>
              <w:lastRenderedPageBreak/>
              <w:t>діяльності вчителя</w:t>
            </w:r>
          </w:p>
        </w:tc>
      </w:tr>
      <w:tr w:rsidR="00C74378" w:rsidRPr="007E5B76" w:rsidTr="0077731C">
        <w:tc>
          <w:tcPr>
            <w:tcW w:w="15708" w:type="dxa"/>
            <w:gridSpan w:val="26"/>
          </w:tcPr>
          <w:p w:rsidR="00C74378" w:rsidRPr="00E712DD" w:rsidRDefault="00C74378" w:rsidP="0077731C">
            <w:pPr>
              <w:pStyle w:val="ab"/>
              <w:numPr>
                <w:ilvl w:val="0"/>
                <w:numId w:val="9"/>
              </w:numPr>
              <w:jc w:val="center"/>
              <w:rPr>
                <w:b/>
                <w:sz w:val="24"/>
                <w:szCs w:val="28"/>
              </w:rPr>
            </w:pPr>
            <w:r w:rsidRPr="00E712DD">
              <w:rPr>
                <w:b/>
                <w:sz w:val="24"/>
                <w:szCs w:val="28"/>
              </w:rPr>
              <w:lastRenderedPageBreak/>
              <w:t>Забезпечення функціонування та розвитку комп’ютеризації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3.1.</w:t>
            </w:r>
            <w:r w:rsidRPr="007E5B76">
              <w:rPr>
                <w:color w:val="000000"/>
                <w:sz w:val="24"/>
                <w:szCs w:val="24"/>
              </w:rPr>
              <w:t xml:space="preserve"> Удосконале</w:t>
            </w:r>
            <w:r>
              <w:rPr>
                <w:color w:val="000000"/>
                <w:sz w:val="24"/>
                <w:szCs w:val="24"/>
              </w:rPr>
              <w:t>-ння комп’ю</w:t>
            </w:r>
            <w:r w:rsidRPr="007E5B76">
              <w:rPr>
                <w:color w:val="000000"/>
                <w:sz w:val="24"/>
                <w:szCs w:val="24"/>
              </w:rPr>
              <w:t>тери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зації навчального процесу, забезпечення спеціалізо</w:t>
            </w:r>
            <w:r w:rsidRPr="007E5B76">
              <w:rPr>
                <w:color w:val="000000"/>
                <w:sz w:val="24"/>
                <w:szCs w:val="24"/>
              </w:rPr>
              <w:softHyphen/>
              <w:t xml:space="preserve">ваними програмами </w:t>
            </w:r>
          </w:p>
        </w:tc>
        <w:tc>
          <w:tcPr>
            <w:tcW w:w="1757" w:type="dxa"/>
          </w:tcPr>
          <w:p w:rsidR="00C74378" w:rsidRPr="00E9292F" w:rsidRDefault="00C74378" w:rsidP="0077731C">
            <w:pPr>
              <w:rPr>
                <w:sz w:val="24"/>
                <w:szCs w:val="24"/>
              </w:rPr>
            </w:pPr>
            <w:r w:rsidRPr="00E9292F">
              <w:rPr>
                <w:sz w:val="24"/>
                <w:szCs w:val="24"/>
              </w:rPr>
              <w:t>Інститут</w:t>
            </w:r>
          </w:p>
          <w:p w:rsidR="00C74378" w:rsidRPr="00E9292F" w:rsidRDefault="00C74378" w:rsidP="0077731C">
            <w:pPr>
              <w:rPr>
                <w:sz w:val="24"/>
                <w:szCs w:val="24"/>
              </w:rPr>
            </w:pPr>
            <w:r w:rsidRPr="00E9292F">
              <w:rPr>
                <w:sz w:val="24"/>
                <w:szCs w:val="24"/>
              </w:rPr>
              <w:t>післядип ломної педагогічної освіти Черніве</w:t>
            </w:r>
          </w:p>
          <w:p w:rsidR="00C74378" w:rsidRPr="007E5B76" w:rsidRDefault="00C74378" w:rsidP="0077731C">
            <w:pPr>
              <w:rPr>
                <w:sz w:val="24"/>
                <w:szCs w:val="24"/>
              </w:rPr>
            </w:pPr>
            <w:r w:rsidRPr="00E9292F">
              <w:rPr>
                <w:sz w:val="24"/>
                <w:szCs w:val="24"/>
              </w:rPr>
              <w:t>цької області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7B2A54">
              <w:rPr>
                <w:sz w:val="24"/>
                <w:szCs w:val="28"/>
              </w:rPr>
              <w:t xml:space="preserve">Створення умов для належної організації навчально-виховного процесу 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</w:t>
            </w:r>
            <w:r w:rsidRPr="007E5B76">
              <w:rPr>
                <w:color w:val="000000"/>
                <w:sz w:val="24"/>
                <w:szCs w:val="24"/>
              </w:rPr>
              <w:t>. Удосконале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ння комп’ютерної бази даних щодо аналітики з кадрових питань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rPr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Департамент освіти і науки</w:t>
            </w:r>
            <w:r>
              <w:rPr>
                <w:color w:val="000000"/>
                <w:sz w:val="24"/>
                <w:szCs w:val="24"/>
              </w:rPr>
              <w:t xml:space="preserve"> ОДА, </w:t>
            </w: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283F07" w:rsidRDefault="00C74378" w:rsidP="0077731C">
            <w:pPr>
              <w:rPr>
                <w:sz w:val="24"/>
                <w:szCs w:val="28"/>
              </w:rPr>
            </w:pPr>
            <w:r w:rsidRPr="00283F07">
              <w:rPr>
                <w:sz w:val="24"/>
                <w:szCs w:val="28"/>
              </w:rPr>
              <w:t>Задоволення потреб освітніх закладів області у наукових та педагогічних працівниках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3. </w:t>
            </w:r>
            <w:r w:rsidRPr="007E5B7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</w:t>
            </w:r>
            <w:r w:rsidRPr="007E5B76">
              <w:rPr>
                <w:color w:val="000000"/>
                <w:sz w:val="24"/>
                <w:szCs w:val="24"/>
              </w:rPr>
              <w:t>абезпечення оновлення фондів шкільних бібліо</w:t>
            </w:r>
            <w:r w:rsidRPr="007E5B76">
              <w:rPr>
                <w:color w:val="000000"/>
                <w:sz w:val="24"/>
                <w:szCs w:val="24"/>
              </w:rPr>
              <w:softHyphen/>
              <w:t>тек, створення фонду навчальної літератури на магнітних носіях</w:t>
            </w:r>
          </w:p>
        </w:tc>
        <w:tc>
          <w:tcPr>
            <w:tcW w:w="1757" w:type="dxa"/>
          </w:tcPr>
          <w:p w:rsidR="00C74378" w:rsidRPr="00861480" w:rsidRDefault="00C74378" w:rsidP="0077731C">
            <w:pPr>
              <w:rPr>
                <w:b/>
                <w:sz w:val="24"/>
                <w:szCs w:val="24"/>
              </w:rPr>
            </w:pPr>
            <w:r w:rsidRPr="007442C3">
              <w:rPr>
                <w:sz w:val="24"/>
                <w:szCs w:val="24"/>
              </w:rPr>
              <w:t>Обласний бібліотечний колектор</w:t>
            </w:r>
            <w:r>
              <w:rPr>
                <w:sz w:val="24"/>
                <w:szCs w:val="24"/>
              </w:rPr>
              <w:t>, РДА, міські ради</w:t>
            </w:r>
            <w:r w:rsidRPr="00861480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B2A54" w:rsidRDefault="00C74378" w:rsidP="0077731C">
            <w:pPr>
              <w:rPr>
                <w:sz w:val="24"/>
                <w:szCs w:val="28"/>
              </w:rPr>
            </w:pPr>
            <w:r w:rsidRPr="007B2A54">
              <w:rPr>
                <w:sz w:val="24"/>
                <w:szCs w:val="28"/>
              </w:rPr>
              <w:t xml:space="preserve">Створення умов для належної організації навчально-виховного процесу </w:t>
            </w:r>
          </w:p>
        </w:tc>
      </w:tr>
      <w:tr w:rsidR="00C74378" w:rsidRPr="007E5B76" w:rsidTr="0077731C">
        <w:tc>
          <w:tcPr>
            <w:tcW w:w="15708" w:type="dxa"/>
            <w:gridSpan w:val="26"/>
          </w:tcPr>
          <w:p w:rsidR="00C74378" w:rsidRPr="00E712DD" w:rsidRDefault="00C74378" w:rsidP="0077731C">
            <w:pPr>
              <w:pStyle w:val="ab"/>
              <w:numPr>
                <w:ilvl w:val="0"/>
                <w:numId w:val="9"/>
              </w:numPr>
              <w:jc w:val="center"/>
              <w:rPr>
                <w:b/>
                <w:sz w:val="24"/>
                <w:szCs w:val="28"/>
              </w:rPr>
            </w:pPr>
            <w:r w:rsidRPr="00E712DD">
              <w:rPr>
                <w:b/>
                <w:sz w:val="24"/>
                <w:szCs w:val="28"/>
              </w:rPr>
              <w:t>Організація навчання та працевлаштування випускників вищих навчальних закладів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</w:t>
            </w:r>
            <w:r w:rsidRPr="007E5B76">
              <w:rPr>
                <w:color w:val="000000"/>
                <w:sz w:val="24"/>
                <w:szCs w:val="24"/>
              </w:rPr>
              <w:t xml:space="preserve">. Розроблення та удосконалення  системи педагогічних профорієнтацій учнів та механізму їх відбору  для навчання у вищих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п</w:t>
            </w:r>
            <w:r>
              <w:rPr>
                <w:color w:val="000000"/>
                <w:sz w:val="24"/>
                <w:szCs w:val="24"/>
              </w:rPr>
              <w:t>едагогічних навчальних закладах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lastRenderedPageBreak/>
              <w:t>Інсти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7E5B76">
              <w:rPr>
                <w:color w:val="000000"/>
                <w:sz w:val="24"/>
                <w:szCs w:val="24"/>
              </w:rPr>
              <w:t>ут після</w:t>
            </w:r>
            <w:r>
              <w:rPr>
                <w:color w:val="000000"/>
                <w:sz w:val="24"/>
                <w:szCs w:val="24"/>
              </w:rPr>
              <w:t>д</w:t>
            </w:r>
            <w:r w:rsidRPr="007E5B76">
              <w:rPr>
                <w:color w:val="000000"/>
                <w:sz w:val="24"/>
                <w:szCs w:val="24"/>
              </w:rPr>
              <w:t>ипломної педагогічної освіти Чернівецької області</w:t>
            </w:r>
            <w:r>
              <w:rPr>
                <w:color w:val="000000"/>
                <w:sz w:val="24"/>
                <w:szCs w:val="24"/>
              </w:rPr>
              <w:t xml:space="preserve">, РДА, міські ради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shd w:val="clear" w:color="auto" w:fill="FFFFFF"/>
              <w:spacing w:line="322" w:lineRule="exact"/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E87D8A">
              <w:rPr>
                <w:sz w:val="24"/>
                <w:szCs w:val="28"/>
              </w:rPr>
              <w:t>Якісна підготовка педагогічних працівників відповідно до потреби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2. </w:t>
            </w:r>
            <w:r w:rsidRPr="007E5B76">
              <w:rPr>
                <w:color w:val="000000"/>
                <w:sz w:val="24"/>
                <w:szCs w:val="24"/>
              </w:rPr>
              <w:t xml:space="preserve">Забезпечення взаємодії вищих навчальних закладів з органами управління освіти, сім’ї, молоді та спорту </w:t>
            </w:r>
            <w:r>
              <w:rPr>
                <w:color w:val="000000"/>
                <w:sz w:val="24"/>
                <w:szCs w:val="24"/>
              </w:rPr>
              <w:t>РДА</w:t>
            </w:r>
            <w:r w:rsidRPr="007E5B76">
              <w:rPr>
                <w:color w:val="000000"/>
                <w:sz w:val="24"/>
                <w:szCs w:val="24"/>
              </w:rPr>
              <w:t>, міських рад</w:t>
            </w:r>
            <w:r>
              <w:rPr>
                <w:color w:val="000000"/>
                <w:sz w:val="24"/>
                <w:szCs w:val="24"/>
              </w:rPr>
              <w:t xml:space="preserve">, ОТГ </w:t>
            </w:r>
            <w:r w:rsidRPr="007E5B76">
              <w:rPr>
                <w:color w:val="000000"/>
                <w:sz w:val="24"/>
                <w:szCs w:val="24"/>
              </w:rPr>
              <w:t xml:space="preserve"> щодо освітньої діяльності; запровадження фахової (переддипломної) практики за місцем майбутнього працевлаштування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освіти і науки</w:t>
            </w:r>
            <w:r w:rsidRPr="007E5B76">
              <w:rPr>
                <w:color w:val="000000"/>
                <w:sz w:val="24"/>
                <w:szCs w:val="24"/>
              </w:rPr>
              <w:t xml:space="preserve"> Чернівецької </w:t>
            </w:r>
            <w:r>
              <w:rPr>
                <w:color w:val="000000"/>
                <w:sz w:val="24"/>
                <w:szCs w:val="24"/>
              </w:rPr>
              <w:t>ОДА, Чернівецька та Новодністровська міські ради, вищі навчальні заклади області</w:t>
            </w:r>
            <w:r w:rsidRPr="007E5B7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shd w:val="clear" w:color="auto" w:fill="FFFFFF"/>
              <w:spacing w:line="322" w:lineRule="exact"/>
              <w:jc w:val="center"/>
              <w:rPr>
                <w:color w:val="00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E5B76" w:rsidRDefault="00C74378" w:rsidP="0077731C">
            <w:pPr>
              <w:rPr>
                <w:b/>
                <w:sz w:val="24"/>
                <w:szCs w:val="28"/>
              </w:rPr>
            </w:pPr>
            <w:r w:rsidRPr="00E87D8A">
              <w:rPr>
                <w:sz w:val="24"/>
                <w:szCs w:val="28"/>
              </w:rPr>
              <w:t>Якісна підготовка педагогічних працівників відповідно до потреби</w:t>
            </w:r>
            <w:r>
              <w:rPr>
                <w:sz w:val="24"/>
                <w:szCs w:val="28"/>
              </w:rPr>
              <w:t>, залучення молодих фахівців до роботи в навчальних закладах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4.3.</w:t>
            </w:r>
            <w:r w:rsidRPr="007E5B76">
              <w:rPr>
                <w:color w:val="000000"/>
                <w:sz w:val="24"/>
                <w:szCs w:val="24"/>
              </w:rPr>
              <w:t xml:space="preserve"> Забезпечення працевлаштування і закріплення молодих спеціалістів-випускників вищих педагогіч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E5B76">
              <w:rPr>
                <w:color w:val="000000"/>
                <w:sz w:val="24"/>
                <w:szCs w:val="24"/>
              </w:rPr>
              <w:t>них навчальних закладів за робочими місцями,  організація їх стажування та  наставництва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Департамент освіти і науки</w:t>
            </w:r>
            <w:r w:rsidRPr="007E5B76">
              <w:rPr>
                <w:color w:val="000000"/>
                <w:sz w:val="24"/>
                <w:szCs w:val="24"/>
              </w:rPr>
              <w:t xml:space="preserve"> Чернівецької </w:t>
            </w:r>
            <w:r>
              <w:rPr>
                <w:color w:val="000000"/>
                <w:sz w:val="24"/>
                <w:szCs w:val="24"/>
              </w:rPr>
              <w:t>ОДА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/>
              <w:jc w:val="center"/>
              <w:rPr>
                <w:color w:val="FF0000"/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555EB1" w:rsidRDefault="00C74378" w:rsidP="007773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C74378" w:rsidRPr="00555EB1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Залучення молодих фахівців до роботи в навчальних закладах  </w:t>
            </w:r>
          </w:p>
        </w:tc>
      </w:tr>
      <w:tr w:rsidR="00C74378" w:rsidRPr="007E5B7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4.4.</w:t>
            </w:r>
            <w:r w:rsidRPr="007E5B76">
              <w:rPr>
                <w:color w:val="000000"/>
                <w:sz w:val="24"/>
                <w:szCs w:val="24"/>
              </w:rPr>
              <w:t xml:space="preserve"> Забезпечення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підготовки кадрів вихователів, педагогів-організа</w:t>
            </w:r>
            <w:r w:rsidRPr="007E5B76">
              <w:rPr>
                <w:color w:val="000000"/>
                <w:sz w:val="24"/>
                <w:szCs w:val="24"/>
              </w:rPr>
              <w:softHyphen/>
              <w:t>торів для роботи в літніх оздоровчих таборах області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lastRenderedPageBreak/>
              <w:t xml:space="preserve">Інститут </w:t>
            </w:r>
            <w:r w:rsidRPr="007E5B76">
              <w:rPr>
                <w:color w:val="000000"/>
                <w:sz w:val="24"/>
                <w:szCs w:val="24"/>
              </w:rPr>
              <w:lastRenderedPageBreak/>
              <w:t>післядипломної педагогічної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lastRenderedPageBreak/>
              <w:t>2013</w:t>
            </w:r>
            <w:r w:rsidRPr="007E5B76">
              <w:rPr>
                <w:sz w:val="24"/>
                <w:szCs w:val="24"/>
              </w:rPr>
              <w:lastRenderedPageBreak/>
              <w:t>-2022</w:t>
            </w:r>
          </w:p>
        </w:tc>
        <w:tc>
          <w:tcPr>
            <w:tcW w:w="1132" w:type="dxa"/>
            <w:gridSpan w:val="3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lastRenderedPageBreak/>
              <w:t xml:space="preserve">Вкла-день </w:t>
            </w:r>
            <w:r w:rsidRPr="002936F7">
              <w:rPr>
                <w:sz w:val="22"/>
                <w:szCs w:val="22"/>
              </w:rPr>
              <w:lastRenderedPageBreak/>
              <w:t>коштів не потре-бує</w:t>
            </w:r>
          </w:p>
        </w:tc>
        <w:tc>
          <w:tcPr>
            <w:tcW w:w="763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51" w:type="dxa"/>
            <w:gridSpan w:val="3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86" w:type="dxa"/>
            <w:gridSpan w:val="2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7E5B76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793472" w:rsidRDefault="00C74378" w:rsidP="0077731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Якісна </w:t>
            </w:r>
            <w:r>
              <w:rPr>
                <w:sz w:val="24"/>
                <w:szCs w:val="28"/>
              </w:rPr>
              <w:lastRenderedPageBreak/>
              <w:t>перепідготовка педагогічних працівників</w:t>
            </w:r>
          </w:p>
        </w:tc>
      </w:tr>
      <w:tr w:rsidR="00C74378" w:rsidRPr="007E5B76" w:rsidTr="0077731C">
        <w:tc>
          <w:tcPr>
            <w:tcW w:w="15708" w:type="dxa"/>
            <w:gridSpan w:val="26"/>
          </w:tcPr>
          <w:p w:rsidR="00C74378" w:rsidRPr="00E712DD" w:rsidRDefault="00C74378" w:rsidP="0077731C">
            <w:pPr>
              <w:pStyle w:val="ab"/>
              <w:numPr>
                <w:ilvl w:val="0"/>
                <w:numId w:val="9"/>
              </w:numPr>
              <w:jc w:val="center"/>
              <w:rPr>
                <w:b/>
                <w:sz w:val="24"/>
                <w:szCs w:val="28"/>
              </w:rPr>
            </w:pPr>
            <w:r w:rsidRPr="00E712DD">
              <w:rPr>
                <w:b/>
                <w:sz w:val="24"/>
                <w:szCs w:val="28"/>
              </w:rPr>
              <w:lastRenderedPageBreak/>
              <w:t>Налагодження співробітництва з міжнародними організаціями</w:t>
            </w:r>
          </w:p>
        </w:tc>
      </w:tr>
      <w:tr w:rsidR="00C74378" w:rsidRPr="007A07C6" w:rsidTr="0077731C">
        <w:tc>
          <w:tcPr>
            <w:tcW w:w="2208" w:type="dxa"/>
          </w:tcPr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7E5B7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1.</w:t>
            </w:r>
            <w:r w:rsidRPr="007E5B76">
              <w:rPr>
                <w:color w:val="000000"/>
                <w:sz w:val="24"/>
                <w:szCs w:val="24"/>
              </w:rPr>
              <w:t xml:space="preserve"> Залучення до викладання на курсах вчителів іноземних мов представників міжнародних організацій: Британської Ради, інституту Гете, "Альянс-Франсез", французького культурного центру, Корпусу Миру США в Україні, Американської Ради у справах міжнародної освіти</w:t>
            </w:r>
          </w:p>
        </w:tc>
        <w:tc>
          <w:tcPr>
            <w:tcW w:w="1757" w:type="dxa"/>
          </w:tcPr>
          <w:p w:rsidR="00C74378" w:rsidRPr="007E5B76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5B76">
              <w:rPr>
                <w:color w:val="000000"/>
                <w:sz w:val="24"/>
                <w:szCs w:val="24"/>
              </w:rPr>
              <w:t>Інститут післядипломної педагогічної освіти Чернівецької області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7E5B76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7E5B76">
              <w:rPr>
                <w:sz w:val="24"/>
                <w:szCs w:val="24"/>
              </w:rPr>
              <w:t>2013-2022</w:t>
            </w:r>
          </w:p>
        </w:tc>
        <w:tc>
          <w:tcPr>
            <w:tcW w:w="961" w:type="dxa"/>
            <w:gridSpan w:val="2"/>
            <w:vAlign w:val="center"/>
          </w:tcPr>
          <w:p w:rsidR="00C74378" w:rsidRPr="002936F7" w:rsidRDefault="00C74378" w:rsidP="0077731C">
            <w:pPr>
              <w:jc w:val="center"/>
              <w:rPr>
                <w:sz w:val="22"/>
                <w:szCs w:val="22"/>
              </w:rPr>
            </w:pPr>
            <w:r w:rsidRPr="002936F7">
              <w:rPr>
                <w:sz w:val="22"/>
                <w:szCs w:val="22"/>
              </w:rPr>
              <w:t>Вкла-день коштів не потре-бує</w:t>
            </w:r>
          </w:p>
        </w:tc>
        <w:tc>
          <w:tcPr>
            <w:tcW w:w="850" w:type="dxa"/>
            <w:gridSpan w:val="2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9" w:type="dxa"/>
            <w:gridSpan w:val="3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77" w:type="dxa"/>
            <w:gridSpan w:val="2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700" w:type="dxa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800" w:type="dxa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700" w:type="dxa"/>
            <w:vAlign w:val="center"/>
          </w:tcPr>
          <w:p w:rsidR="00C74378" w:rsidRPr="005C2FB7" w:rsidRDefault="00C74378" w:rsidP="0077731C">
            <w:pPr>
              <w:jc w:val="center"/>
              <w:rPr>
                <w:sz w:val="24"/>
                <w:szCs w:val="28"/>
              </w:rPr>
            </w:pPr>
            <w:r w:rsidRPr="00793472">
              <w:rPr>
                <w:sz w:val="24"/>
                <w:szCs w:val="28"/>
              </w:rPr>
              <w:t>Оновлення змісту і форм професійної діяльності, збагачення національної освіти зарубіжним досвідом</w:t>
            </w:r>
          </w:p>
        </w:tc>
      </w:tr>
      <w:tr w:rsidR="00C74378" w:rsidRPr="007E5B76" w:rsidTr="0077731C">
        <w:tc>
          <w:tcPr>
            <w:tcW w:w="3965" w:type="dxa"/>
            <w:gridSpan w:val="2"/>
          </w:tcPr>
          <w:p w:rsidR="00C74378" w:rsidRDefault="00C74378" w:rsidP="0077731C">
            <w:pPr>
              <w:shd w:val="clear" w:color="auto" w:fill="FFFFFF"/>
              <w:spacing w:before="5"/>
              <w:rPr>
                <w:b/>
                <w:color w:val="000000"/>
                <w:sz w:val="24"/>
                <w:szCs w:val="24"/>
              </w:rPr>
            </w:pPr>
          </w:p>
          <w:p w:rsidR="00C74378" w:rsidRPr="007E5B76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05423B">
              <w:rPr>
                <w:b/>
                <w:color w:val="000000"/>
                <w:sz w:val="24"/>
                <w:szCs w:val="24"/>
              </w:rPr>
              <w:t xml:space="preserve">Всього по </w:t>
            </w:r>
            <w:r>
              <w:rPr>
                <w:b/>
                <w:color w:val="000000"/>
                <w:sz w:val="24"/>
                <w:szCs w:val="24"/>
              </w:rPr>
              <w:t>П</w:t>
            </w:r>
            <w:r w:rsidRPr="0005423B">
              <w:rPr>
                <w:b/>
                <w:color w:val="000000"/>
                <w:sz w:val="24"/>
                <w:szCs w:val="24"/>
              </w:rPr>
              <w:t>рограмі</w:t>
            </w:r>
          </w:p>
        </w:tc>
        <w:tc>
          <w:tcPr>
            <w:tcW w:w="711" w:type="dxa"/>
            <w:gridSpan w:val="2"/>
            <w:vAlign w:val="center"/>
          </w:tcPr>
          <w:p w:rsidR="00C74378" w:rsidRPr="0005423B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Align w:val="center"/>
          </w:tcPr>
          <w:p w:rsidR="00C74378" w:rsidRPr="0005423B" w:rsidRDefault="00C74378" w:rsidP="0077731C">
            <w:pPr>
              <w:tabs>
                <w:tab w:val="left" w:pos="955"/>
              </w:tabs>
              <w:spacing w:before="5" w:line="322" w:lineRule="exact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74378" w:rsidRPr="007303AC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7303AC">
              <w:rPr>
                <w:b/>
                <w:sz w:val="17"/>
                <w:szCs w:val="17"/>
              </w:rPr>
              <w:t>632</w:t>
            </w:r>
            <w:r>
              <w:rPr>
                <w:b/>
                <w:sz w:val="17"/>
                <w:szCs w:val="17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303AC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7303AC">
              <w:rPr>
                <w:b/>
                <w:sz w:val="17"/>
                <w:szCs w:val="17"/>
              </w:rPr>
              <w:t>678</w:t>
            </w:r>
            <w:r>
              <w:rPr>
                <w:b/>
                <w:sz w:val="17"/>
                <w:szCs w:val="17"/>
              </w:rPr>
              <w:t>,0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303AC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7303AC">
              <w:rPr>
                <w:b/>
                <w:sz w:val="17"/>
                <w:szCs w:val="17"/>
              </w:rPr>
              <w:t>725,6</w:t>
            </w:r>
          </w:p>
        </w:tc>
        <w:tc>
          <w:tcPr>
            <w:tcW w:w="708" w:type="dxa"/>
            <w:gridSpan w:val="2"/>
            <w:vAlign w:val="center"/>
          </w:tcPr>
          <w:p w:rsidR="00C74378" w:rsidRPr="007303AC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7303AC">
              <w:rPr>
                <w:b/>
                <w:sz w:val="17"/>
                <w:szCs w:val="17"/>
              </w:rPr>
              <w:t>782,6</w:t>
            </w:r>
          </w:p>
        </w:tc>
        <w:tc>
          <w:tcPr>
            <w:tcW w:w="709" w:type="dxa"/>
            <w:gridSpan w:val="2"/>
            <w:vAlign w:val="center"/>
          </w:tcPr>
          <w:p w:rsidR="00C74378" w:rsidRPr="007303AC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7303AC">
              <w:rPr>
                <w:b/>
                <w:sz w:val="17"/>
                <w:szCs w:val="17"/>
              </w:rPr>
              <w:t>843.2</w:t>
            </w:r>
          </w:p>
        </w:tc>
        <w:tc>
          <w:tcPr>
            <w:tcW w:w="709" w:type="dxa"/>
            <w:gridSpan w:val="3"/>
            <w:vAlign w:val="center"/>
          </w:tcPr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946681">
              <w:rPr>
                <w:b/>
                <w:sz w:val="17"/>
                <w:szCs w:val="17"/>
              </w:rPr>
              <w:t>1185,7</w:t>
            </w:r>
          </w:p>
        </w:tc>
        <w:tc>
          <w:tcPr>
            <w:tcW w:w="877" w:type="dxa"/>
            <w:gridSpan w:val="2"/>
            <w:vAlign w:val="center"/>
          </w:tcPr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946681">
              <w:rPr>
                <w:b/>
                <w:sz w:val="17"/>
                <w:szCs w:val="17"/>
              </w:rPr>
              <w:t>1257,8</w:t>
            </w:r>
          </w:p>
        </w:tc>
        <w:tc>
          <w:tcPr>
            <w:tcW w:w="700" w:type="dxa"/>
            <w:vAlign w:val="center"/>
          </w:tcPr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946681">
              <w:rPr>
                <w:b/>
                <w:sz w:val="17"/>
                <w:szCs w:val="17"/>
              </w:rPr>
              <w:t>1335,0</w:t>
            </w:r>
          </w:p>
        </w:tc>
        <w:tc>
          <w:tcPr>
            <w:tcW w:w="700" w:type="dxa"/>
            <w:vAlign w:val="center"/>
          </w:tcPr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946681">
              <w:rPr>
                <w:b/>
                <w:sz w:val="17"/>
                <w:szCs w:val="17"/>
              </w:rPr>
              <w:t>1410,0</w:t>
            </w:r>
          </w:p>
        </w:tc>
        <w:tc>
          <w:tcPr>
            <w:tcW w:w="800" w:type="dxa"/>
            <w:vAlign w:val="center"/>
          </w:tcPr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946681">
              <w:rPr>
                <w:b/>
                <w:sz w:val="17"/>
                <w:szCs w:val="17"/>
              </w:rPr>
              <w:t>1499,9</w:t>
            </w:r>
          </w:p>
        </w:tc>
        <w:tc>
          <w:tcPr>
            <w:tcW w:w="900" w:type="dxa"/>
            <w:vAlign w:val="center"/>
          </w:tcPr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</w:p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  <w:r w:rsidRPr="00946681">
              <w:rPr>
                <w:b/>
                <w:sz w:val="17"/>
                <w:szCs w:val="17"/>
              </w:rPr>
              <w:t>10349,8</w:t>
            </w:r>
          </w:p>
          <w:p w:rsidR="00C74378" w:rsidRPr="00946681" w:rsidRDefault="00C74378" w:rsidP="0077731C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700" w:type="dxa"/>
            <w:vAlign w:val="center"/>
          </w:tcPr>
          <w:p w:rsidR="00C74378" w:rsidRPr="0005423B" w:rsidRDefault="00C74378" w:rsidP="0077731C">
            <w:pPr>
              <w:rPr>
                <w:b/>
                <w:sz w:val="24"/>
                <w:szCs w:val="28"/>
              </w:rPr>
            </w:pPr>
          </w:p>
        </w:tc>
      </w:tr>
    </w:tbl>
    <w:p w:rsidR="00C74378" w:rsidRDefault="00C74378" w:rsidP="009F727E">
      <w:pPr>
        <w:ind w:left="9912" w:firstLine="3"/>
        <w:rPr>
          <w:sz w:val="28"/>
          <w:szCs w:val="28"/>
        </w:rPr>
      </w:pPr>
    </w:p>
    <w:p w:rsidR="00C74378" w:rsidRDefault="00C74378" w:rsidP="009F727E">
      <w:pPr>
        <w:ind w:left="9912" w:firstLine="3"/>
        <w:rPr>
          <w:sz w:val="28"/>
          <w:szCs w:val="28"/>
        </w:rPr>
      </w:pPr>
    </w:p>
    <w:p w:rsidR="00C74378" w:rsidRDefault="00C74378" w:rsidP="009F727E">
      <w:pPr>
        <w:ind w:left="9912" w:firstLine="3"/>
        <w:rPr>
          <w:sz w:val="28"/>
          <w:szCs w:val="28"/>
        </w:rPr>
      </w:pPr>
    </w:p>
    <w:p w:rsidR="00C74378" w:rsidRDefault="00C74378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обласної ради</w:t>
      </w:r>
      <w:r>
        <w:rPr>
          <w:b/>
          <w:sz w:val="28"/>
          <w:szCs w:val="28"/>
        </w:rPr>
        <w:tab/>
        <w:t>М.Борець</w:t>
      </w:r>
    </w:p>
    <w:p w:rsidR="00C74378" w:rsidRPr="003063B0" w:rsidRDefault="00946681" w:rsidP="009F727E">
      <w:pPr>
        <w:ind w:left="1080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4378">
        <w:rPr>
          <w:b/>
          <w:sz w:val="28"/>
          <w:szCs w:val="28"/>
        </w:rPr>
        <w:lastRenderedPageBreak/>
        <w:t>Додаток 2</w:t>
      </w:r>
      <w:r w:rsidR="00C74378" w:rsidRPr="003063B0">
        <w:rPr>
          <w:b/>
          <w:sz w:val="28"/>
          <w:szCs w:val="28"/>
        </w:rPr>
        <w:t xml:space="preserve"> </w:t>
      </w:r>
    </w:p>
    <w:p w:rsidR="00C74378" w:rsidRPr="003063B0" w:rsidRDefault="00C74378" w:rsidP="009F727E">
      <w:pPr>
        <w:ind w:left="10800"/>
        <w:rPr>
          <w:b/>
          <w:sz w:val="28"/>
          <w:szCs w:val="28"/>
        </w:rPr>
      </w:pPr>
      <w:r w:rsidRPr="003063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до рішення 19-ї сесії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ІІ скликання </w:t>
      </w:r>
      <w:r>
        <w:rPr>
          <w:b/>
          <w:sz w:val="28"/>
          <w:szCs w:val="28"/>
        </w:rPr>
        <w:br/>
        <w:t>від 21.12.2017 № 259-19/17</w:t>
      </w:r>
    </w:p>
    <w:p w:rsidR="00C74378" w:rsidRPr="009B6CB2" w:rsidRDefault="00C74378" w:rsidP="009F727E">
      <w:pPr>
        <w:ind w:left="11482" w:firstLine="3"/>
        <w:rPr>
          <w:sz w:val="16"/>
          <w:szCs w:val="16"/>
        </w:rPr>
      </w:pPr>
    </w:p>
    <w:p w:rsidR="00C74378" w:rsidRPr="005D7413" w:rsidRDefault="00C74378" w:rsidP="009F72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Показники продукту до Регіональної </w:t>
      </w:r>
      <w:r w:rsidRPr="005D7413">
        <w:rPr>
          <w:b/>
          <w:sz w:val="28"/>
          <w:szCs w:val="28"/>
        </w:rPr>
        <w:t>обласної програми «Вчитель» на 2013-2022 роки</w:t>
      </w:r>
    </w:p>
    <w:p w:rsidR="00C74378" w:rsidRPr="009B6CB2" w:rsidRDefault="00C74378" w:rsidP="009F727E">
      <w:pPr>
        <w:ind w:left="9912" w:firstLine="3"/>
        <w:rPr>
          <w:b/>
          <w:sz w:val="16"/>
          <w:szCs w:val="16"/>
        </w:rPr>
      </w:pPr>
    </w:p>
    <w:tbl>
      <w:tblPr>
        <w:tblW w:w="493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5"/>
        <w:gridCol w:w="3254"/>
        <w:gridCol w:w="1007"/>
        <w:gridCol w:w="1201"/>
        <w:gridCol w:w="712"/>
        <w:gridCol w:w="27"/>
        <w:gridCol w:w="755"/>
        <w:gridCol w:w="52"/>
        <w:gridCol w:w="722"/>
        <w:gridCol w:w="12"/>
        <w:gridCol w:w="752"/>
        <w:gridCol w:w="27"/>
        <w:gridCol w:w="779"/>
        <w:gridCol w:w="33"/>
        <w:gridCol w:w="715"/>
        <w:gridCol w:w="21"/>
        <w:gridCol w:w="27"/>
        <w:gridCol w:w="731"/>
        <w:gridCol w:w="24"/>
        <w:gridCol w:w="24"/>
        <w:gridCol w:w="788"/>
        <w:gridCol w:w="27"/>
        <w:gridCol w:w="806"/>
        <w:gridCol w:w="97"/>
        <w:gridCol w:w="646"/>
        <w:gridCol w:w="36"/>
        <w:gridCol w:w="1294"/>
        <w:gridCol w:w="24"/>
      </w:tblGrid>
      <w:tr w:rsidR="00C74378" w:rsidRPr="00B140C5" w:rsidTr="009B6CB2">
        <w:trPr>
          <w:gridAfter w:val="1"/>
          <w:wAfter w:w="8" w:type="pct"/>
          <w:cantSplit/>
          <w:trHeight w:val="445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№</w:t>
            </w:r>
          </w:p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332" w:type="pct"/>
          </w:tcPr>
          <w:p w:rsidR="00C74378" w:rsidRPr="008E068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E0683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396" w:type="pct"/>
          </w:tcPr>
          <w:p w:rsidR="00C74378" w:rsidRPr="008F7094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8F7094">
              <w:rPr>
                <w:b/>
                <w:sz w:val="22"/>
                <w:szCs w:val="22"/>
              </w:rPr>
              <w:t>Вихідні дані на початок дії  програми</w:t>
            </w:r>
          </w:p>
        </w:tc>
        <w:tc>
          <w:tcPr>
            <w:tcW w:w="244" w:type="pct"/>
            <w:gridSpan w:val="2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266" w:type="pct"/>
            <w:gridSpan w:val="2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238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252" w:type="pct"/>
            <w:gridSpan w:val="2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277" w:type="pct"/>
            <w:gridSpan w:val="3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243" w:type="pct"/>
            <w:gridSpan w:val="2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258" w:type="pct"/>
            <w:gridSpan w:val="3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277" w:type="pct"/>
            <w:gridSpan w:val="3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26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257" w:type="pct"/>
            <w:gridSpan w:val="3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427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4F753F">
              <w:rPr>
                <w:b/>
                <w:sz w:val="24"/>
                <w:szCs w:val="24"/>
              </w:rPr>
              <w:t>Всього за період дії програми</w:t>
            </w:r>
          </w:p>
        </w:tc>
      </w:tr>
      <w:tr w:rsidR="00C74378" w:rsidRPr="00C93F03" w:rsidTr="009B6CB2">
        <w:trPr>
          <w:gridAfter w:val="1"/>
          <w:wAfter w:w="8" w:type="pct"/>
          <w:cantSplit/>
          <w:trHeight w:val="445"/>
        </w:trPr>
        <w:tc>
          <w:tcPr>
            <w:tcW w:w="4992" w:type="pct"/>
            <w:gridSpan w:val="27"/>
          </w:tcPr>
          <w:p w:rsidR="00C74378" w:rsidRPr="004F753F" w:rsidRDefault="00C74378" w:rsidP="0077731C">
            <w:pPr>
              <w:pStyle w:val="ab"/>
              <w:numPr>
                <w:ilvl w:val="0"/>
                <w:numId w:val="8"/>
              </w:num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Показники продукту програми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 xml:space="preserve">Кількість педагогічних працівників, які пройдуть професійну підготовку з резерву керівних кадрів 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120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180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>Кількість педагогічних працівників, які пройдуть курсову перепідготовку за різними формами навчання  (денна, заочна, дистанційна)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30920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3300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3300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3400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3400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3400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32800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 xml:space="preserve">Кількість педагогічних працівників, які пройшли підвищення кваліфікації з питань підвищення мовної культури 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30100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3100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3100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3100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3100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3300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3300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3400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3400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32200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>Кількість педагогічних працівників, яким виплачено стипендії за результатами проведеного конкурсу «Вчитель року»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 xml:space="preserve">Кількість педагогічних працівників, яким  виплачено премії О.Поповича, </w:t>
            </w:r>
            <w:r>
              <w:rPr>
                <w:sz w:val="26"/>
                <w:szCs w:val="26"/>
              </w:rPr>
              <w:t>ОДА</w:t>
            </w:r>
            <w:r w:rsidRPr="004F753F">
              <w:rPr>
                <w:sz w:val="26"/>
                <w:szCs w:val="26"/>
              </w:rPr>
              <w:t>, облради, Департаменту</w:t>
            </w:r>
            <w:r>
              <w:rPr>
                <w:sz w:val="26"/>
                <w:szCs w:val="26"/>
              </w:rPr>
              <w:t xml:space="preserve"> освіти і науки, молоді та спорту ОДА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550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>Кількість ветеранів педагогічної праці, які будуть відзначені преміями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450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4F753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4F753F">
              <w:rPr>
                <w:sz w:val="26"/>
                <w:szCs w:val="26"/>
              </w:rPr>
              <w:t xml:space="preserve">Кількість молодих спеціалістів, що отримають матеріальне стимулювання 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44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38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52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3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</w:t>
            </w:r>
          </w:p>
        </w:tc>
        <w:tc>
          <w:tcPr>
            <w:tcW w:w="42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1134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073" w:type="pct"/>
          </w:tcPr>
          <w:p w:rsidR="00C74378" w:rsidRPr="00E1039C" w:rsidRDefault="00C74378" w:rsidP="00266F8D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E1039C">
              <w:rPr>
                <w:sz w:val="26"/>
                <w:szCs w:val="26"/>
              </w:rPr>
              <w:t xml:space="preserve">Кількість педагогічних </w:t>
            </w:r>
            <w:r w:rsidR="00266F8D">
              <w:rPr>
                <w:sz w:val="26"/>
                <w:szCs w:val="26"/>
              </w:rPr>
              <w:t>та науково-педагогічних</w:t>
            </w:r>
            <w:r w:rsidR="00266F8D" w:rsidRPr="00E1039C">
              <w:rPr>
                <w:sz w:val="26"/>
                <w:szCs w:val="26"/>
              </w:rPr>
              <w:t xml:space="preserve"> працівників</w:t>
            </w:r>
            <w:r w:rsidRPr="00E1039C">
              <w:rPr>
                <w:sz w:val="26"/>
                <w:szCs w:val="26"/>
              </w:rPr>
              <w:t xml:space="preserve">, яким виплачено грошові винагороди за підготовку переможців учнівських олімпіад, конкурсів, турнірів та за підготовку випускників, які за результатами ЗНО отримали </w:t>
            </w:r>
            <w:r w:rsidR="0074352A" w:rsidRPr="0074352A">
              <w:rPr>
                <w:sz w:val="26"/>
                <w:szCs w:val="26"/>
              </w:rPr>
              <w:t>195</w:t>
            </w:r>
            <w:r w:rsidRPr="00E1039C">
              <w:rPr>
                <w:sz w:val="26"/>
                <w:szCs w:val="26"/>
              </w:rPr>
              <w:t>-200 балів з базових дисциплін</w:t>
            </w:r>
          </w:p>
        </w:tc>
        <w:tc>
          <w:tcPr>
            <w:tcW w:w="332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К-сть</w:t>
            </w:r>
          </w:p>
        </w:tc>
        <w:tc>
          <w:tcPr>
            <w:tcW w:w="396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gridSpan w:val="3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100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100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100</w:t>
            </w:r>
          </w:p>
        </w:tc>
        <w:tc>
          <w:tcPr>
            <w:tcW w:w="427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500</w:t>
            </w:r>
          </w:p>
        </w:tc>
      </w:tr>
      <w:tr w:rsidR="00C74378" w:rsidRPr="00F85CEE" w:rsidTr="009B6CB2">
        <w:trPr>
          <w:gridAfter w:val="1"/>
          <w:wAfter w:w="8" w:type="pct"/>
          <w:cantSplit/>
          <w:trHeight w:val="485"/>
        </w:trPr>
        <w:tc>
          <w:tcPr>
            <w:tcW w:w="4992" w:type="pct"/>
            <w:gridSpan w:val="27"/>
          </w:tcPr>
          <w:p w:rsidR="00C74378" w:rsidRPr="004F753F" w:rsidRDefault="00C74378" w:rsidP="0077731C">
            <w:pPr>
              <w:pStyle w:val="ab"/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2 </w:t>
            </w:r>
            <w:r w:rsidRPr="004F753F">
              <w:rPr>
                <w:b/>
                <w:sz w:val="28"/>
                <w:szCs w:val="28"/>
              </w:rPr>
              <w:t>Показники ефективності програми</w:t>
            </w:r>
          </w:p>
        </w:tc>
      </w:tr>
      <w:tr w:rsidR="00C74378" w:rsidRPr="00E95F12" w:rsidTr="009B6CB2">
        <w:trPr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4F753F">
              <w:rPr>
                <w:b/>
                <w:sz w:val="26"/>
                <w:szCs w:val="26"/>
              </w:rPr>
              <w:t xml:space="preserve">. 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Обсяг коштів спрямованих на </w:t>
            </w:r>
            <w:r w:rsidRPr="004F753F">
              <w:rPr>
                <w:sz w:val="26"/>
                <w:szCs w:val="26"/>
              </w:rPr>
              <w:t>матеріальн</w:t>
            </w:r>
            <w:r>
              <w:rPr>
                <w:sz w:val="26"/>
                <w:szCs w:val="26"/>
              </w:rPr>
              <w:t>у</w:t>
            </w:r>
            <w:r w:rsidRPr="004F753F">
              <w:rPr>
                <w:sz w:val="26"/>
                <w:szCs w:val="26"/>
              </w:rPr>
              <w:t xml:space="preserve"> підтримк</w:t>
            </w:r>
            <w:r>
              <w:rPr>
                <w:sz w:val="26"/>
                <w:szCs w:val="26"/>
              </w:rPr>
              <w:t>у</w:t>
            </w:r>
            <w:r w:rsidRPr="004F753F">
              <w:rPr>
                <w:sz w:val="26"/>
                <w:szCs w:val="26"/>
              </w:rPr>
              <w:t xml:space="preserve"> осіб, які провадять свою професійну діяльність у галузі освіта за результатами проведеного конкурсу  «Вчитель року»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Тис. грн.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90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100</w:t>
            </w:r>
          </w:p>
        </w:tc>
        <w:tc>
          <w:tcPr>
            <w:tcW w:w="258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108</w:t>
            </w:r>
          </w:p>
        </w:tc>
        <w:tc>
          <w:tcPr>
            <w:tcW w:w="259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118</w:t>
            </w:r>
          </w:p>
        </w:tc>
        <w:tc>
          <w:tcPr>
            <w:tcW w:w="25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128</w:t>
            </w:r>
          </w:p>
        </w:tc>
        <w:tc>
          <w:tcPr>
            <w:tcW w:w="25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63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60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75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55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43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2059</w:t>
            </w:r>
          </w:p>
        </w:tc>
      </w:tr>
      <w:tr w:rsidR="00C74378" w:rsidRPr="00E95F12" w:rsidTr="009B6CB2">
        <w:trPr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4F753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Обсяг коштів спрямованих на м</w:t>
            </w:r>
            <w:r w:rsidRPr="004F753F">
              <w:rPr>
                <w:sz w:val="26"/>
                <w:szCs w:val="26"/>
              </w:rPr>
              <w:t>атеріальне стимулювання педагогічних працівників до Дня працівника освіти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Тис. грн.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260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280</w:t>
            </w:r>
          </w:p>
        </w:tc>
        <w:tc>
          <w:tcPr>
            <w:tcW w:w="258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302,4</w:t>
            </w:r>
          </w:p>
        </w:tc>
        <w:tc>
          <w:tcPr>
            <w:tcW w:w="259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326,6</w:t>
            </w:r>
          </w:p>
        </w:tc>
        <w:tc>
          <w:tcPr>
            <w:tcW w:w="25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352,7</w:t>
            </w:r>
          </w:p>
        </w:tc>
        <w:tc>
          <w:tcPr>
            <w:tcW w:w="25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  <w:r w:rsidRPr="004F753F">
              <w:rPr>
                <w:sz w:val="24"/>
                <w:szCs w:val="24"/>
              </w:rPr>
              <w:t>,9</w:t>
            </w:r>
          </w:p>
        </w:tc>
        <w:tc>
          <w:tcPr>
            <w:tcW w:w="263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  <w:r w:rsidRPr="004F753F">
              <w:rPr>
                <w:sz w:val="24"/>
                <w:szCs w:val="24"/>
              </w:rPr>
              <w:t>,4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359,3</w:t>
            </w:r>
          </w:p>
        </w:tc>
        <w:tc>
          <w:tcPr>
            <w:tcW w:w="260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382,9</w:t>
            </w:r>
          </w:p>
        </w:tc>
        <w:tc>
          <w:tcPr>
            <w:tcW w:w="275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406,3</w:t>
            </w:r>
          </w:p>
        </w:tc>
        <w:tc>
          <w:tcPr>
            <w:tcW w:w="255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  <w:r w:rsidRPr="004F753F">
              <w:rPr>
                <w:sz w:val="24"/>
                <w:szCs w:val="24"/>
              </w:rPr>
              <w:t>,7</w:t>
            </w:r>
          </w:p>
        </w:tc>
        <w:tc>
          <w:tcPr>
            <w:tcW w:w="43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3479,2</w:t>
            </w:r>
          </w:p>
        </w:tc>
      </w:tr>
      <w:tr w:rsidR="00C74378" w:rsidRPr="00E95F12" w:rsidTr="009B6CB2">
        <w:trPr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4F753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Обсяг коштів спрямованих на</w:t>
            </w:r>
            <w:r w:rsidRPr="004F753F">
              <w:rPr>
                <w:sz w:val="26"/>
                <w:szCs w:val="26"/>
              </w:rPr>
              <w:t xml:space="preserve"> матеріальн</w:t>
            </w:r>
            <w:r>
              <w:rPr>
                <w:sz w:val="26"/>
                <w:szCs w:val="26"/>
              </w:rPr>
              <w:t>у</w:t>
            </w:r>
            <w:r w:rsidRPr="004F753F">
              <w:rPr>
                <w:sz w:val="26"/>
                <w:szCs w:val="26"/>
              </w:rPr>
              <w:t xml:space="preserve"> підтримк</w:t>
            </w:r>
            <w:r>
              <w:rPr>
                <w:sz w:val="26"/>
                <w:szCs w:val="26"/>
              </w:rPr>
              <w:t>у</w:t>
            </w:r>
            <w:r w:rsidRPr="004F753F">
              <w:rPr>
                <w:sz w:val="26"/>
                <w:szCs w:val="26"/>
              </w:rPr>
              <w:t xml:space="preserve"> ветеранів педагогічної праці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Тис. грн.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8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  <w:tc>
          <w:tcPr>
            <w:tcW w:w="259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13,9</w:t>
            </w:r>
          </w:p>
        </w:tc>
        <w:tc>
          <w:tcPr>
            <w:tcW w:w="25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263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260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275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  <w:tc>
          <w:tcPr>
            <w:tcW w:w="255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43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154,6</w:t>
            </w:r>
          </w:p>
        </w:tc>
      </w:tr>
      <w:tr w:rsidR="00C74378" w:rsidRPr="00E95F12" w:rsidTr="009B6CB2">
        <w:trPr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4F753F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Обсяг коштів спрямованих на м</w:t>
            </w:r>
            <w:r w:rsidRPr="004F753F">
              <w:rPr>
                <w:sz w:val="26"/>
                <w:szCs w:val="26"/>
              </w:rPr>
              <w:t>атеріальне стимулювання молодих спеціалістів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Тис. грн.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9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263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60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275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55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3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</w:tr>
      <w:tr w:rsidR="00C74378" w:rsidRPr="00E95F12" w:rsidTr="009B6CB2">
        <w:trPr>
          <w:cantSplit/>
          <w:trHeight w:val="329"/>
        </w:trPr>
        <w:tc>
          <w:tcPr>
            <w:tcW w:w="186" w:type="pct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E1039C">
              <w:rPr>
                <w:b/>
                <w:sz w:val="26"/>
                <w:szCs w:val="26"/>
              </w:rPr>
              <w:lastRenderedPageBreak/>
              <w:t>5.</w:t>
            </w:r>
          </w:p>
        </w:tc>
        <w:tc>
          <w:tcPr>
            <w:tcW w:w="1073" w:type="pct"/>
          </w:tcPr>
          <w:p w:rsidR="00C74378" w:rsidRPr="00E1039C" w:rsidRDefault="00C74378" w:rsidP="007B492A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E1039C">
              <w:rPr>
                <w:sz w:val="26"/>
                <w:szCs w:val="26"/>
              </w:rPr>
              <w:t xml:space="preserve">Обсяг коштів спрямованих на виплату грошових винагород педагогічним </w:t>
            </w:r>
            <w:r w:rsidR="00266F8D">
              <w:rPr>
                <w:sz w:val="26"/>
                <w:szCs w:val="26"/>
              </w:rPr>
              <w:t xml:space="preserve">та науково-педагогічним </w:t>
            </w:r>
            <w:r w:rsidRPr="00E1039C">
              <w:rPr>
                <w:sz w:val="26"/>
                <w:szCs w:val="26"/>
              </w:rPr>
              <w:t>працівникам за підготовку переможців учнівських олімпіад, конкурсів, турнірів та за підготовку випускників, які за результатами ЗНО отримали 195-200 балів з базових дисциплін</w:t>
            </w:r>
          </w:p>
        </w:tc>
        <w:tc>
          <w:tcPr>
            <w:tcW w:w="332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Тис. грн.</w:t>
            </w:r>
          </w:p>
        </w:tc>
        <w:tc>
          <w:tcPr>
            <w:tcW w:w="396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5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  <w:gridSpan w:val="3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gridSpan w:val="4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280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280</w:t>
            </w:r>
          </w:p>
        </w:tc>
        <w:tc>
          <w:tcPr>
            <w:tcW w:w="260" w:type="pct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280</w:t>
            </w:r>
          </w:p>
        </w:tc>
        <w:tc>
          <w:tcPr>
            <w:tcW w:w="275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280</w:t>
            </w:r>
          </w:p>
        </w:tc>
        <w:tc>
          <w:tcPr>
            <w:tcW w:w="255" w:type="pct"/>
            <w:gridSpan w:val="3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280</w:t>
            </w:r>
          </w:p>
        </w:tc>
        <w:tc>
          <w:tcPr>
            <w:tcW w:w="437" w:type="pct"/>
            <w:gridSpan w:val="2"/>
            <w:vAlign w:val="center"/>
          </w:tcPr>
          <w:p w:rsidR="00C74378" w:rsidRPr="00E1039C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E1039C">
              <w:rPr>
                <w:sz w:val="24"/>
                <w:szCs w:val="24"/>
              </w:rPr>
              <w:t>1400</w:t>
            </w:r>
          </w:p>
        </w:tc>
      </w:tr>
      <w:tr w:rsidR="00C74378" w:rsidRPr="00E95F12" w:rsidTr="009B6CB2">
        <w:trPr>
          <w:gridAfter w:val="1"/>
          <w:wAfter w:w="8" w:type="pct"/>
          <w:cantSplit/>
          <w:trHeight w:val="329"/>
        </w:trPr>
        <w:tc>
          <w:tcPr>
            <w:tcW w:w="4992" w:type="pct"/>
            <w:gridSpan w:val="27"/>
          </w:tcPr>
          <w:p w:rsidR="00C74378" w:rsidRPr="004F753F" w:rsidRDefault="00C74378" w:rsidP="0077731C">
            <w:pPr>
              <w:pStyle w:val="ab"/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 </w:t>
            </w:r>
            <w:r w:rsidRPr="004F753F">
              <w:rPr>
                <w:b/>
                <w:sz w:val="26"/>
                <w:szCs w:val="26"/>
              </w:rPr>
              <w:t>Показники якості програми</w:t>
            </w:r>
          </w:p>
        </w:tc>
      </w:tr>
      <w:tr w:rsidR="00C74378" w:rsidRPr="00E95F12" w:rsidTr="009B6CB2">
        <w:trPr>
          <w:gridAfter w:val="1"/>
          <w:wAfter w:w="8" w:type="pct"/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4F753F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Відсоток </w:t>
            </w:r>
            <w:r w:rsidRPr="004F753F">
              <w:rPr>
                <w:sz w:val="26"/>
                <w:szCs w:val="26"/>
              </w:rPr>
              <w:t xml:space="preserve"> педагогічних працівників, які пройдуть професійну підготовку з резерву керівних кадрів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8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9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7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7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3" w:type="pct"/>
            <w:gridSpan w:val="4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0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07" w:type="pct"/>
            <w:gridSpan w:val="3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3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39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74378" w:rsidRPr="00E95F12" w:rsidTr="009B6CB2">
        <w:trPr>
          <w:gridAfter w:val="1"/>
          <w:wAfter w:w="8" w:type="pct"/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4F753F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Відсоток</w:t>
            </w:r>
            <w:r w:rsidRPr="004F753F">
              <w:rPr>
                <w:sz w:val="26"/>
                <w:szCs w:val="26"/>
              </w:rPr>
              <w:t xml:space="preserve"> педагогів, які пройдуть курсову перепідготовку за різними формами навчання  (денна, заочна, дистанційна)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58" w:type="pct"/>
            <w:gridSpan w:val="2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59" w:type="pct"/>
            <w:gridSpan w:val="3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57" w:type="pct"/>
            <w:gridSpan w:val="2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57" w:type="pct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63" w:type="pct"/>
            <w:gridSpan w:val="4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57" w:type="pct"/>
            <w:gridSpan w:val="3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60" w:type="pct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307" w:type="pct"/>
            <w:gridSpan w:val="3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213" w:type="pct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439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C74378" w:rsidRPr="00E95F12" w:rsidTr="009B6CB2">
        <w:trPr>
          <w:gridAfter w:val="1"/>
          <w:wAfter w:w="8" w:type="pct"/>
          <w:cantSplit/>
          <w:trHeight w:val="329"/>
        </w:trPr>
        <w:tc>
          <w:tcPr>
            <w:tcW w:w="186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4F753F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073" w:type="pct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Відсоток</w:t>
            </w:r>
            <w:r w:rsidRPr="004F753F">
              <w:rPr>
                <w:sz w:val="26"/>
                <w:szCs w:val="26"/>
              </w:rPr>
              <w:t xml:space="preserve"> педагогічних працівників, які пройдуть підвищення кваліфікації з питань підвищення мовної культури</w:t>
            </w:r>
          </w:p>
        </w:tc>
        <w:tc>
          <w:tcPr>
            <w:tcW w:w="332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96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4F753F">
              <w:rPr>
                <w:sz w:val="24"/>
                <w:szCs w:val="24"/>
              </w:rPr>
              <w:t>0</w:t>
            </w:r>
          </w:p>
        </w:tc>
        <w:tc>
          <w:tcPr>
            <w:tcW w:w="235" w:type="pct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58" w:type="pct"/>
            <w:gridSpan w:val="2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59" w:type="pct"/>
            <w:gridSpan w:val="3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57" w:type="pct"/>
            <w:gridSpan w:val="2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57" w:type="pct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63" w:type="pct"/>
            <w:gridSpan w:val="4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57" w:type="pct"/>
            <w:gridSpan w:val="3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260" w:type="pct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07" w:type="pct"/>
            <w:gridSpan w:val="3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213" w:type="pct"/>
            <w:vAlign w:val="center"/>
          </w:tcPr>
          <w:p w:rsidR="00C74378" w:rsidRPr="003716F9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439" w:type="pct"/>
            <w:gridSpan w:val="2"/>
            <w:vAlign w:val="center"/>
          </w:tcPr>
          <w:p w:rsidR="00C74378" w:rsidRPr="004F753F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4,02</w:t>
            </w:r>
          </w:p>
        </w:tc>
      </w:tr>
    </w:tbl>
    <w:p w:rsidR="00C74378" w:rsidRPr="00E95F12" w:rsidRDefault="00C74378" w:rsidP="009F727E">
      <w:pPr>
        <w:rPr>
          <w:sz w:val="26"/>
          <w:szCs w:val="26"/>
        </w:rPr>
      </w:pPr>
    </w:p>
    <w:p w:rsidR="00C74378" w:rsidRDefault="00C74378" w:rsidP="009F72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46681" w:rsidRDefault="00946681" w:rsidP="009F727E">
      <w:pPr>
        <w:tabs>
          <w:tab w:val="left" w:pos="13600"/>
        </w:tabs>
        <w:rPr>
          <w:b/>
          <w:sz w:val="28"/>
          <w:szCs w:val="28"/>
          <w:lang w:val="ru-RU"/>
        </w:rPr>
      </w:pPr>
    </w:p>
    <w:p w:rsidR="00C74378" w:rsidRDefault="00C74378" w:rsidP="009F727E">
      <w:pPr>
        <w:tabs>
          <w:tab w:val="left" w:pos="1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обласної ради</w:t>
      </w:r>
      <w:r>
        <w:rPr>
          <w:b/>
          <w:sz w:val="28"/>
          <w:szCs w:val="28"/>
        </w:rPr>
        <w:tab/>
        <w:t>М.Борець</w:t>
      </w:r>
    </w:p>
    <w:sectPr w:rsidR="00C74378" w:rsidSect="00946681">
      <w:headerReference w:type="even" r:id="rId8"/>
      <w:headerReference w:type="default" r:id="rId9"/>
      <w:pgSz w:w="16840" w:h="11907" w:orient="landscape" w:code="9"/>
      <w:pgMar w:top="1418" w:right="1134" w:bottom="807" w:left="567" w:header="397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991" w:rsidRDefault="00E22991">
      <w:r>
        <w:separator/>
      </w:r>
    </w:p>
  </w:endnote>
  <w:endnote w:type="continuationSeparator" w:id="0">
    <w:p w:rsidR="00E22991" w:rsidRDefault="00E22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991" w:rsidRDefault="00E22991">
      <w:r>
        <w:separator/>
      </w:r>
    </w:p>
  </w:footnote>
  <w:footnote w:type="continuationSeparator" w:id="0">
    <w:p w:rsidR="00E22991" w:rsidRDefault="00E22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6F7" w:rsidRDefault="002936F7" w:rsidP="007773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26</w:t>
    </w:r>
    <w:r>
      <w:rPr>
        <w:rStyle w:val="a5"/>
      </w:rPr>
      <w:fldChar w:fldCharType="end"/>
    </w:r>
  </w:p>
  <w:p w:rsidR="002936F7" w:rsidRDefault="002936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6F7" w:rsidRPr="008D2154" w:rsidRDefault="002936F7">
    <w:pPr>
      <w:pStyle w:val="a3"/>
      <w:jc w:val="center"/>
      <w:rPr>
        <w:sz w:val="28"/>
        <w:szCs w:val="28"/>
      </w:rPr>
    </w:pPr>
  </w:p>
  <w:p w:rsidR="002936F7" w:rsidRDefault="002936F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2B6"/>
    <w:multiLevelType w:val="hybridMultilevel"/>
    <w:tmpl w:val="0C684720"/>
    <w:lvl w:ilvl="0" w:tplc="44840CBC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F6B21"/>
    <w:multiLevelType w:val="hybridMultilevel"/>
    <w:tmpl w:val="CF6A93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3C085A"/>
    <w:multiLevelType w:val="multilevel"/>
    <w:tmpl w:val="CD8CF4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765" w:hanging="40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3">
    <w:nsid w:val="142052E6"/>
    <w:multiLevelType w:val="hybridMultilevel"/>
    <w:tmpl w:val="639E00FE"/>
    <w:lvl w:ilvl="0" w:tplc="287A45BA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465155C"/>
    <w:multiLevelType w:val="hybridMultilevel"/>
    <w:tmpl w:val="8DB8665E"/>
    <w:lvl w:ilvl="0" w:tplc="50C2AEC6">
      <w:numFmt w:val="bullet"/>
      <w:lvlText w:val="﷒"/>
      <w:lvlJc w:val="left"/>
      <w:pPr>
        <w:ind w:left="2355" w:hanging="19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D2B69"/>
    <w:multiLevelType w:val="hybridMultilevel"/>
    <w:tmpl w:val="F85449A6"/>
    <w:lvl w:ilvl="0" w:tplc="63542BD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AC2DD6"/>
    <w:multiLevelType w:val="hybridMultilevel"/>
    <w:tmpl w:val="87B0EEC4"/>
    <w:lvl w:ilvl="0" w:tplc="0A7C977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9516793"/>
    <w:multiLevelType w:val="singleLevel"/>
    <w:tmpl w:val="E8CEB04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8">
    <w:nsid w:val="7D8B1DFE"/>
    <w:multiLevelType w:val="hybridMultilevel"/>
    <w:tmpl w:val="53CE8BB0"/>
    <w:lvl w:ilvl="0" w:tplc="FFFFFFFF">
      <w:start w:val="7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27E"/>
    <w:rsid w:val="00034E23"/>
    <w:rsid w:val="0005423B"/>
    <w:rsid w:val="000873C1"/>
    <w:rsid w:val="000A7EBD"/>
    <w:rsid w:val="000B6913"/>
    <w:rsid w:val="00103CDC"/>
    <w:rsid w:val="00125D57"/>
    <w:rsid w:val="001A7A28"/>
    <w:rsid w:val="001B5872"/>
    <w:rsid w:val="002100E0"/>
    <w:rsid w:val="00266F8D"/>
    <w:rsid w:val="00283F07"/>
    <w:rsid w:val="002936F7"/>
    <w:rsid w:val="002A63FD"/>
    <w:rsid w:val="002C0723"/>
    <w:rsid w:val="003063B0"/>
    <w:rsid w:val="003203ED"/>
    <w:rsid w:val="003716F9"/>
    <w:rsid w:val="00391BFB"/>
    <w:rsid w:val="0040494E"/>
    <w:rsid w:val="00423355"/>
    <w:rsid w:val="00481A9F"/>
    <w:rsid w:val="0048596F"/>
    <w:rsid w:val="004F753F"/>
    <w:rsid w:val="0051157A"/>
    <w:rsid w:val="00537915"/>
    <w:rsid w:val="00555EB1"/>
    <w:rsid w:val="00560A3B"/>
    <w:rsid w:val="005B7C60"/>
    <w:rsid w:val="005C2FB7"/>
    <w:rsid w:val="005D7413"/>
    <w:rsid w:val="005F778B"/>
    <w:rsid w:val="00600B32"/>
    <w:rsid w:val="00613478"/>
    <w:rsid w:val="00673DF9"/>
    <w:rsid w:val="0068549C"/>
    <w:rsid w:val="00696319"/>
    <w:rsid w:val="006E45DE"/>
    <w:rsid w:val="006F3C39"/>
    <w:rsid w:val="00723E1E"/>
    <w:rsid w:val="007303AC"/>
    <w:rsid w:val="007304D3"/>
    <w:rsid w:val="0074352A"/>
    <w:rsid w:val="007442C3"/>
    <w:rsid w:val="0077731C"/>
    <w:rsid w:val="00782926"/>
    <w:rsid w:val="00793472"/>
    <w:rsid w:val="007A07C6"/>
    <w:rsid w:val="007B2A54"/>
    <w:rsid w:val="007B492A"/>
    <w:rsid w:val="007E5B76"/>
    <w:rsid w:val="00812D91"/>
    <w:rsid w:val="008267EF"/>
    <w:rsid w:val="00861480"/>
    <w:rsid w:val="00890189"/>
    <w:rsid w:val="008A4016"/>
    <w:rsid w:val="008D2154"/>
    <w:rsid w:val="008E0683"/>
    <w:rsid w:val="008E11FD"/>
    <w:rsid w:val="008F7094"/>
    <w:rsid w:val="00946681"/>
    <w:rsid w:val="00946DED"/>
    <w:rsid w:val="009B6CB2"/>
    <w:rsid w:val="009E6407"/>
    <w:rsid w:val="009F727E"/>
    <w:rsid w:val="00A10965"/>
    <w:rsid w:val="00A42699"/>
    <w:rsid w:val="00A639E2"/>
    <w:rsid w:val="00A96655"/>
    <w:rsid w:val="00AD47F6"/>
    <w:rsid w:val="00B140C5"/>
    <w:rsid w:val="00B15220"/>
    <w:rsid w:val="00BB3B01"/>
    <w:rsid w:val="00BB73E3"/>
    <w:rsid w:val="00BC0D47"/>
    <w:rsid w:val="00C11B15"/>
    <w:rsid w:val="00C27D00"/>
    <w:rsid w:val="00C74378"/>
    <w:rsid w:val="00C86C20"/>
    <w:rsid w:val="00C93F03"/>
    <w:rsid w:val="00C944A4"/>
    <w:rsid w:val="00CF0A95"/>
    <w:rsid w:val="00D3267C"/>
    <w:rsid w:val="00DE611B"/>
    <w:rsid w:val="00E02485"/>
    <w:rsid w:val="00E1039C"/>
    <w:rsid w:val="00E22991"/>
    <w:rsid w:val="00E42318"/>
    <w:rsid w:val="00E712DD"/>
    <w:rsid w:val="00E87D8A"/>
    <w:rsid w:val="00E9292F"/>
    <w:rsid w:val="00E95F12"/>
    <w:rsid w:val="00F31A84"/>
    <w:rsid w:val="00F56564"/>
    <w:rsid w:val="00F66B59"/>
    <w:rsid w:val="00F737A7"/>
    <w:rsid w:val="00F85CEE"/>
    <w:rsid w:val="00F910B5"/>
    <w:rsid w:val="00FA5088"/>
    <w:rsid w:val="00FB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uiPriority w:val="99"/>
    <w:rsid w:val="009F727E"/>
    <w:rPr>
      <w:rFonts w:cs="Times New Roman"/>
    </w:rPr>
  </w:style>
  <w:style w:type="paragraph" w:styleId="a6">
    <w:name w:val="Body Text"/>
    <w:basedOn w:val="a"/>
    <w:link w:val="a7"/>
    <w:uiPriority w:val="99"/>
    <w:rsid w:val="009F727E"/>
    <w:pPr>
      <w:widowControl/>
      <w:shd w:val="clear" w:color="auto" w:fill="FFFFFF"/>
      <w:autoSpaceDE/>
      <w:autoSpaceDN/>
      <w:adjustRightInd/>
      <w:spacing w:line="322" w:lineRule="exact"/>
      <w:ind w:right="518"/>
      <w:jc w:val="center"/>
    </w:pPr>
    <w:rPr>
      <w:spacing w:val="-2"/>
    </w:rPr>
  </w:style>
  <w:style w:type="character" w:customStyle="1" w:styleId="a7">
    <w:name w:val="Основной текст Знак"/>
    <w:basedOn w:val="a0"/>
    <w:link w:val="a6"/>
    <w:uiPriority w:val="99"/>
    <w:locked/>
    <w:rsid w:val="009F727E"/>
    <w:rPr>
      <w:rFonts w:ascii="Times New Roman" w:hAnsi="Times New Roman" w:cs="Times New Roman"/>
      <w:spacing w:val="-2"/>
      <w:sz w:val="20"/>
      <w:szCs w:val="20"/>
      <w:shd w:val="clear" w:color="auto" w:fill="FFFFFF"/>
      <w:lang w:val="uk-UA" w:eastAsia="ru-RU"/>
    </w:rPr>
  </w:style>
  <w:style w:type="paragraph" w:styleId="HTML">
    <w:name w:val="HTML Preformatted"/>
    <w:basedOn w:val="a"/>
    <w:link w:val="HTML0"/>
    <w:uiPriority w:val="99"/>
    <w:rsid w:val="009F72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F727E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st">
    <w:name w:val="st"/>
    <w:basedOn w:val="a0"/>
    <w:uiPriority w:val="99"/>
    <w:rsid w:val="009F727E"/>
    <w:rPr>
      <w:rFonts w:cs="Times New Roman"/>
    </w:rPr>
  </w:style>
  <w:style w:type="paragraph" w:customStyle="1" w:styleId="1">
    <w:name w:val="Знак1 Знак Знак Знак Знак Знак Знак"/>
    <w:basedOn w:val="a"/>
    <w:uiPriority w:val="99"/>
    <w:rsid w:val="009F727E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99"/>
    <w:rsid w:val="009F72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99"/>
    <w:qFormat/>
    <w:rsid w:val="009F72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7773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7731C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8846-3BA8-41C4-95BB-54D8A494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10222</Words>
  <Characters>5827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Юрист</dc:creator>
  <cp:lastModifiedBy>Користувач Windows</cp:lastModifiedBy>
  <cp:revision>3</cp:revision>
  <cp:lastPrinted>2018-09-13T09:01:00Z</cp:lastPrinted>
  <dcterms:created xsi:type="dcterms:W3CDTF">2018-07-17T14:42:00Z</dcterms:created>
  <dcterms:modified xsi:type="dcterms:W3CDTF">2018-09-13T09:08:00Z</dcterms:modified>
</cp:coreProperties>
</file>